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E9" w:rsidRDefault="007E33E1">
      <w:pPr>
        <w:jc w:val="center"/>
        <w:rPr>
          <w:rFonts w:ascii="標楷體" w:eastAsia="標楷體" w:hAnsi="標楷體"/>
          <w:sz w:val="32"/>
        </w:rPr>
      </w:pPr>
      <w:bookmarkStart w:id="0" w:name="_Hlk182485798"/>
      <w:bookmarkStart w:id="1" w:name="_GoBack"/>
      <w:bookmarkEnd w:id="0"/>
      <w:bookmarkEnd w:id="1"/>
      <w:r>
        <w:rPr>
          <w:rFonts w:ascii="標楷體" w:eastAsia="標楷體" w:hAnsi="標楷體"/>
          <w:sz w:val="32"/>
        </w:rPr>
        <w:t>113</w:t>
      </w:r>
      <w:r>
        <w:rPr>
          <w:rFonts w:ascii="標楷體" w:eastAsia="標楷體" w:hAnsi="標楷體"/>
          <w:sz w:val="32"/>
        </w:rPr>
        <w:t>學年度新竹市雙語教案徵選實施計畫</w:t>
      </w:r>
    </w:p>
    <w:p w:rsidR="000D6FE9" w:rsidRDefault="007E33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依據</w:t>
      </w:r>
    </w:p>
    <w:p w:rsidR="000D6FE9" w:rsidRDefault="007E33E1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根據教育部國民及學前教育署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28</w:t>
      </w:r>
      <w:r>
        <w:rPr>
          <w:rFonts w:ascii="標楷體" w:eastAsia="標楷體" w:hAnsi="標楷體"/>
        </w:rPr>
        <w:t>日臺教國署原字第</w:t>
      </w:r>
      <w:r>
        <w:rPr>
          <w:rFonts w:ascii="標楷體" w:eastAsia="標楷體" w:hAnsi="標楷體"/>
        </w:rPr>
        <w:t>1120111300</w:t>
      </w:r>
      <w:r>
        <w:rPr>
          <w:rFonts w:ascii="標楷體" w:eastAsia="標楷體" w:hAnsi="標楷體"/>
        </w:rPr>
        <w:t>號函辦理。</w:t>
      </w:r>
    </w:p>
    <w:p w:rsidR="000D6FE9" w:rsidRDefault="007E33E1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前瞻基礎建設－</w:t>
      </w:r>
      <w:r>
        <w:rPr>
          <w:rFonts w:ascii="標楷體" w:eastAsia="標楷體" w:hAnsi="標楷體"/>
        </w:rPr>
        <w:t>2030</w:t>
      </w:r>
      <w:r>
        <w:rPr>
          <w:rFonts w:ascii="標楷體" w:eastAsia="標楷體" w:hAnsi="標楷體"/>
        </w:rPr>
        <w:t>雙語政策計畫。</w:t>
      </w:r>
    </w:p>
    <w:p w:rsidR="000D6FE9" w:rsidRDefault="007E33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貳、目標</w:t>
      </w:r>
    </w:p>
    <w:p w:rsidR="000D6FE9" w:rsidRDefault="007E33E1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一、促進雙語教育課程方案，強化中小學雙語教學。</w:t>
      </w:r>
    </w:p>
    <w:p w:rsidR="000D6FE9" w:rsidRDefault="007E33E1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二、鼓勵研發高品質的雙語教育課程方案，充實中小學雙語教學資源。</w:t>
      </w:r>
    </w:p>
    <w:p w:rsidR="000D6FE9" w:rsidRDefault="007E33E1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三、發現雙語教育課程設計人才，推動中小學雙語教育。</w:t>
      </w:r>
    </w:p>
    <w:p w:rsidR="000D6FE9" w:rsidRDefault="007E33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參、主辦單位：教育部國教署</w:t>
      </w:r>
    </w:p>
    <w:p w:rsidR="000D6FE9" w:rsidRDefault="007E33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肆、承辦單位：新竹市政府教育處</w:t>
      </w:r>
    </w:p>
    <w:p w:rsidR="000D6FE9" w:rsidRDefault="007E33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協辦單位：新竹市香山區虎林國民小學</w:t>
      </w:r>
    </w:p>
    <w:p w:rsidR="000D6FE9" w:rsidRDefault="007E33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伍、參加對象</w:t>
      </w:r>
    </w:p>
    <w:p w:rsidR="000D6FE9" w:rsidRDefault="007E33E1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本市各級學校具熱忱且有意願之現職教師、代理教師、實習教師；以學校或團體為單位報名，每團隊人數以三人為限，每單位送件數不限。</w:t>
      </w:r>
    </w:p>
    <w:p w:rsidR="000D6FE9" w:rsidRDefault="007E33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陸、參加組別</w:t>
      </w:r>
    </w:p>
    <w:p w:rsidR="000D6FE9" w:rsidRDefault="007E33E1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分為國小主科組、國小非主科組、國中主科組、國中非主科組共四組，每位教師只可投稿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件作品。</w:t>
      </w:r>
    </w:p>
    <w:p w:rsidR="000D6FE9" w:rsidRDefault="007E33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柒、徵選作業期程</w:t>
      </w:r>
    </w:p>
    <w:p w:rsidR="000D6FE9" w:rsidRDefault="007E33E1">
      <w:pPr>
        <w:pStyle w:val="a7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收件截止日期為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29</w:t>
      </w:r>
      <w:r>
        <w:rPr>
          <w:rFonts w:ascii="標楷體" w:eastAsia="標楷體" w:hAnsi="標楷體"/>
        </w:rPr>
        <w:t>日</w:t>
      </w:r>
    </w:p>
    <w:p w:rsidR="000D6FE9" w:rsidRDefault="007E33E1">
      <w:pPr>
        <w:pStyle w:val="a7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公告評選結果為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日</w:t>
      </w:r>
    </w:p>
    <w:p w:rsidR="000D6FE9" w:rsidRDefault="007E33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捌、徵稿說明</w:t>
      </w:r>
    </w:p>
    <w:p w:rsidR="000D6FE9" w:rsidRDefault="007E33E1">
      <w:pPr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一、主題內容</w:t>
      </w:r>
    </w:p>
    <w:p w:rsidR="000D6FE9" w:rsidRDefault="007E33E1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方案需以雙語教育核心素養「語言溝通能力」、「跨文化理解」、「全球視野」與「多元思考」規劃學生學習表現，課程內容強調在雙語環境中培養學生的語言能力和文化理解，同時需依據雙語教育議題實質內涵規劃學生學習表現。</w:t>
      </w:r>
    </w:p>
    <w:p w:rsidR="000D6FE9" w:rsidRDefault="007E33E1">
      <w:pPr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二、課程方案作品型式及內容：</w:t>
      </w:r>
    </w:p>
    <w:p w:rsidR="000D6FE9" w:rsidRDefault="007E33E1">
      <w:pPr>
        <w:pStyle w:val="a7"/>
        <w:numPr>
          <w:ilvl w:val="0"/>
          <w:numId w:val="3"/>
        </w:numPr>
        <w:ind w:left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課程方案以國小、國中生為教學對象，以雙語教育為課程教學活動規劃。</w:t>
      </w:r>
    </w:p>
    <w:p w:rsidR="000D6FE9" w:rsidRDefault="007E33E1">
      <w:pPr>
        <w:pStyle w:val="a7"/>
        <w:numPr>
          <w:ilvl w:val="0"/>
          <w:numId w:val="3"/>
        </w:numPr>
        <w:ind w:left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方案須為完整的教學活動設計，內容包括：方案名稱、雙語教育關鍵概念、設計理念、學生先備知識、教學目標、教學評量、教學資源、雙語教育能力指標、教學架構與活動、教學成果、教學省思。</w:t>
      </w:r>
    </w:p>
    <w:p w:rsidR="000D6FE9" w:rsidRDefault="007E33E1">
      <w:pPr>
        <w:pStyle w:val="a7"/>
        <w:numPr>
          <w:ilvl w:val="0"/>
          <w:numId w:val="3"/>
        </w:numPr>
        <w:ind w:left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課程方案格式請參酌附件二，格式</w:t>
      </w:r>
      <w:r>
        <w:rPr>
          <w:rFonts w:ascii="標楷體" w:eastAsia="標楷體" w:hAnsi="標楷體"/>
        </w:rPr>
        <w:t>項目可依實際教學需求調整。雙語教育關鍵概念請參酌附件</w:t>
      </w:r>
    </w:p>
    <w:p w:rsidR="000D6FE9" w:rsidRDefault="007E33E1">
      <w:pPr>
        <w:pStyle w:val="a7"/>
        <w:numPr>
          <w:ilvl w:val="0"/>
          <w:numId w:val="3"/>
        </w:numPr>
        <w:ind w:left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投稿課程方案如已實際進行教學尤佳，請另附教學成果相關資料，可包括教學照片及學生學習成果（如學習單、作業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等）電子檔，並附在課程方案之後。</w:t>
      </w:r>
    </w:p>
    <w:p w:rsidR="000D6FE9" w:rsidRDefault="007E33E1">
      <w:pPr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三、繳交完整作品需包含：一至三項為必須繳交，第四項教學影片為加分項，鼓勵教師繳交，以協助評審瞭解教學。</w:t>
      </w:r>
    </w:p>
    <w:p w:rsidR="000D6FE9" w:rsidRDefault="007E33E1">
      <w:pPr>
        <w:pStyle w:val="a7"/>
        <w:numPr>
          <w:ilvl w:val="0"/>
          <w:numId w:val="4"/>
        </w:numPr>
        <w:ind w:left="980" w:hanging="4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報名表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/>
        </w:rPr>
        <w:t>)</w:t>
      </w:r>
    </w:p>
    <w:p w:rsidR="000D6FE9" w:rsidRDefault="007E33E1">
      <w:pPr>
        <w:pStyle w:val="a7"/>
        <w:numPr>
          <w:ilvl w:val="0"/>
          <w:numId w:val="4"/>
        </w:numPr>
        <w:ind w:left="567" w:hanging="9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徵選作品授權同意書</w:t>
      </w:r>
      <w:r>
        <w:rPr>
          <w:rFonts w:ascii="標楷體" w:eastAsia="標楷體" w:hAnsi="標楷體"/>
        </w:rPr>
        <w:t xml:space="preserve"> 1 </w:t>
      </w:r>
      <w:r>
        <w:rPr>
          <w:rFonts w:ascii="標楷體" w:eastAsia="標楷體" w:hAnsi="標楷體"/>
        </w:rPr>
        <w:t>份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附件二）</w:t>
      </w:r>
    </w:p>
    <w:p w:rsidR="000D6FE9" w:rsidRDefault="007E33E1">
      <w:pPr>
        <w:pStyle w:val="a7"/>
        <w:numPr>
          <w:ilvl w:val="0"/>
          <w:numId w:val="4"/>
        </w:numPr>
        <w:ind w:left="567" w:hanging="9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課程方案書面資料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份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每一份以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/>
        </w:rPr>
        <w:t>頁為上限</w:t>
      </w:r>
      <w:r>
        <w:rPr>
          <w:rFonts w:ascii="標楷體" w:eastAsia="標楷體" w:hAnsi="標楷體"/>
        </w:rPr>
        <w:t>)</w:t>
      </w:r>
    </w:p>
    <w:p w:rsidR="000D6FE9" w:rsidRDefault="007E33E1">
      <w:pPr>
        <w:pStyle w:val="a7"/>
        <w:numPr>
          <w:ilvl w:val="0"/>
          <w:numId w:val="4"/>
        </w:numPr>
      </w:pPr>
      <w:r>
        <w:rPr>
          <w:rFonts w:ascii="標楷體" w:eastAsia="標楷體" w:hAnsi="標楷體"/>
        </w:rPr>
        <w:lastRenderedPageBreak/>
        <w:t>教學影片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加分項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：選取繳交教案中之一項教學任務拍攝示範影片或實地上課影</w:t>
      </w:r>
      <w:r>
        <w:rPr>
          <w:rFonts w:ascii="Times New Roman" w:eastAsia="標楷體" w:hAnsi="Times New Roman"/>
        </w:rPr>
        <w:t>片，時間需為</w:t>
      </w:r>
      <w:r>
        <w:rPr>
          <w:rFonts w:ascii="Times New Roman" w:eastAsia="標楷體" w:hAnsi="Times New Roman"/>
        </w:rPr>
        <w:t>15</w:t>
      </w:r>
      <w:r>
        <w:rPr>
          <w:rFonts w:ascii="Times New Roman" w:eastAsia="標楷體" w:hAnsi="Times New Roman"/>
        </w:rPr>
        <w:t>分鐘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或以</w:t>
      </w:r>
      <w:r>
        <w:rPr>
          <w:rFonts w:ascii="標楷體" w:eastAsia="標楷體" w:hAnsi="標楷體"/>
        </w:rPr>
        <w:t>上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。教學影</w:t>
      </w:r>
      <w:r>
        <w:rPr>
          <w:rFonts w:ascii="標楷體" w:eastAsia="標楷體" w:hAnsi="標楷體"/>
        </w:rPr>
        <w:t>片應能呈現課程實施的過程，強調雙語教育的實踐與成效。</w:t>
      </w:r>
      <w:r>
        <w:rPr>
          <w:rFonts w:ascii="標楷體" w:eastAsia="標楷體" w:hAnsi="標楷體"/>
          <w:i/>
          <w:iCs/>
          <w:u w:val="single"/>
        </w:rPr>
        <w:t>請將影片電子</w:t>
      </w:r>
      <w:r>
        <w:rPr>
          <w:rFonts w:ascii="Times New Roman" w:eastAsia="標楷體" w:hAnsi="Times New Roman"/>
          <w:i/>
          <w:iCs/>
          <w:u w:val="single"/>
        </w:rPr>
        <w:t>檔以</w:t>
      </w:r>
      <w:r>
        <w:rPr>
          <w:rFonts w:ascii="Times New Roman" w:eastAsia="標楷體" w:hAnsi="Times New Roman"/>
          <w:i/>
          <w:iCs/>
          <w:u w:val="single"/>
        </w:rPr>
        <w:t xml:space="preserve"> MP4 </w:t>
      </w:r>
      <w:r>
        <w:rPr>
          <w:rFonts w:ascii="Times New Roman" w:eastAsia="標楷體" w:hAnsi="Times New Roman"/>
          <w:i/>
          <w:iCs/>
          <w:u w:val="single"/>
        </w:rPr>
        <w:t>格式儲</w:t>
      </w:r>
      <w:r>
        <w:rPr>
          <w:rFonts w:ascii="標楷體" w:eastAsia="標楷體" w:hAnsi="標楷體"/>
          <w:i/>
          <w:iCs/>
          <w:u w:val="single"/>
        </w:rPr>
        <w:t>存，併同</w:t>
      </w:r>
      <w:r>
        <w:rPr>
          <w:rFonts w:ascii="Times New Roman" w:eastAsia="標楷體" w:hAnsi="Times New Roman"/>
          <w:i/>
          <w:iCs/>
          <w:u w:val="single"/>
        </w:rPr>
        <w:t xml:space="preserve"> </w:t>
      </w:r>
      <w:r>
        <w:rPr>
          <w:rFonts w:ascii="Times New Roman" w:eastAsia="標楷體" w:hAnsi="Times New Roman"/>
          <w:i/>
          <w:iCs/>
          <w:u w:val="single"/>
        </w:rPr>
        <w:t>教案</w:t>
      </w:r>
      <w:r>
        <w:rPr>
          <w:rFonts w:ascii="Times New Roman" w:eastAsia="標楷體" w:hAnsi="Times New Roman"/>
          <w:i/>
          <w:iCs/>
          <w:u w:val="single"/>
        </w:rPr>
        <w:t xml:space="preserve">PDF </w:t>
      </w:r>
      <w:r>
        <w:rPr>
          <w:rFonts w:ascii="Times New Roman" w:eastAsia="標楷體" w:hAnsi="Times New Roman"/>
          <w:i/>
          <w:iCs/>
          <w:u w:val="single"/>
        </w:rPr>
        <w:t>檔案一併提交</w:t>
      </w:r>
      <w:r>
        <w:rPr>
          <w:rFonts w:ascii="Times New Roman" w:eastAsia="標楷體" w:hAnsi="Times New Roman"/>
        </w:rPr>
        <w:t>。</w:t>
      </w:r>
    </w:p>
    <w:p w:rsidR="000D6FE9" w:rsidRDefault="007E33E1">
      <w:pPr>
        <w:pStyle w:val="a7"/>
        <w:numPr>
          <w:ilvl w:val="0"/>
          <w:numId w:val="4"/>
        </w:numPr>
        <w:ind w:left="993" w:hanging="517"/>
      </w:pPr>
      <w:r>
        <w:rPr>
          <w:rFonts w:ascii="Times New Roman" w:eastAsia="標楷體" w:hAnsi="Times New Roman"/>
        </w:rPr>
        <w:t>課程方案及相關附件，請將所有檔案合併為一件</w:t>
      </w:r>
      <w:r>
        <w:rPr>
          <w:rFonts w:ascii="Times New Roman" w:eastAsia="標楷體" w:hAnsi="Times New Roman"/>
        </w:rPr>
        <w:t>PDF</w:t>
      </w:r>
      <w:r>
        <w:rPr>
          <w:rFonts w:ascii="Times New Roman" w:eastAsia="標楷體" w:hAnsi="Times New Roman"/>
        </w:rPr>
        <w:t>檔案，寄至</w:t>
      </w:r>
      <w:r>
        <w:rPr>
          <w:rFonts w:ascii="標楷體" w:eastAsia="標楷體" w:hAnsi="標楷體"/>
        </w:rPr>
        <w:t>承辦人之信箱。</w:t>
      </w:r>
    </w:p>
    <w:p w:rsidR="000D6FE9" w:rsidRDefault="007E33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玖、作品審查</w:t>
      </w:r>
    </w:p>
    <w:p w:rsidR="000D6FE9" w:rsidRDefault="007E33E1">
      <w:pPr>
        <w:pStyle w:val="a7"/>
        <w:numPr>
          <w:ilvl w:val="0"/>
          <w:numId w:val="5"/>
        </w:numPr>
        <w:ind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初審：就報名基本資料、課程方案書面資料及</w:t>
      </w:r>
      <w:r>
        <w:rPr>
          <w:rFonts w:ascii="標楷體" w:eastAsia="標楷體" w:hAnsi="標楷體"/>
        </w:rPr>
        <w:t>PDF</w:t>
      </w:r>
      <w:r>
        <w:rPr>
          <w:rFonts w:ascii="標楷體" w:eastAsia="標楷體" w:hAnsi="標楷體"/>
        </w:rPr>
        <w:t>電子檔案等資料進行初審，未備齊者恕不接受補件。</w:t>
      </w:r>
    </w:p>
    <w:p w:rsidR="000D6FE9" w:rsidRDefault="007E33E1">
      <w:pPr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二、複審：由本處聘請專家學者依下列評選項目及檢核標準進行審查，詳細檢核標準請參考附件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，實際配分依評審委員研議後調整。</w:t>
      </w:r>
    </w:p>
    <w:p w:rsidR="000D6FE9" w:rsidRDefault="007E33E1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第一層面：素養導向之雙語課程設計</w:t>
      </w:r>
    </w:p>
    <w:p w:rsidR="000D6FE9" w:rsidRDefault="007E33E1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1. </w:t>
      </w:r>
      <w:r>
        <w:rPr>
          <w:rFonts w:ascii="標楷體" w:eastAsia="標楷體" w:hAnsi="標楷體"/>
        </w:rPr>
        <w:t>根據學習目標訂定符合學習領域的教學目標。</w:t>
      </w:r>
    </w:p>
    <w:p w:rsidR="000D6FE9" w:rsidRDefault="007E33E1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2. </w:t>
      </w:r>
      <w:r>
        <w:rPr>
          <w:rFonts w:ascii="標楷體" w:eastAsia="標楷體" w:hAnsi="標楷體"/>
        </w:rPr>
        <w:t>課程設計能激發學生學習興趣與參與感。</w:t>
      </w:r>
    </w:p>
    <w:p w:rsidR="000D6FE9" w:rsidRDefault="007E33E1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3. </w:t>
      </w:r>
      <w:r>
        <w:rPr>
          <w:rFonts w:ascii="標楷體" w:eastAsia="標楷體" w:hAnsi="標楷體"/>
        </w:rPr>
        <w:t>課程內容符合學習領域與學科知識需求。</w:t>
      </w:r>
    </w:p>
    <w:p w:rsidR="000D6FE9" w:rsidRDefault="007E33E1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4. </w:t>
      </w:r>
      <w:r>
        <w:rPr>
          <w:rFonts w:ascii="標楷體" w:eastAsia="標楷體" w:hAnsi="標楷體"/>
        </w:rPr>
        <w:t>使用學習進度規劃，搭配適切學科內容設計課程。</w:t>
      </w:r>
    </w:p>
    <w:p w:rsidR="000D6FE9" w:rsidRDefault="007E33E1">
      <w:pPr>
        <w:pStyle w:val="a7"/>
        <w:ind w:left="73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第二層面：素養導向之雙語教材研發與製作</w:t>
      </w:r>
    </w:p>
    <w:p w:rsidR="000D6FE9" w:rsidRDefault="007E33E1">
      <w:pPr>
        <w:pStyle w:val="a7"/>
        <w:ind w:left="97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1. </w:t>
      </w:r>
      <w:r>
        <w:rPr>
          <w:rFonts w:ascii="標楷體" w:eastAsia="標楷體" w:hAnsi="標楷體"/>
        </w:rPr>
        <w:t>使用多元素材與方式進行教材設計。</w:t>
      </w:r>
    </w:p>
    <w:p w:rsidR="000D6FE9" w:rsidRDefault="007E33E1">
      <w:pPr>
        <w:pStyle w:val="a7"/>
        <w:ind w:left="97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2. </w:t>
      </w:r>
      <w:r>
        <w:rPr>
          <w:rFonts w:ascii="標楷體" w:eastAsia="標楷體" w:hAnsi="標楷體"/>
        </w:rPr>
        <w:t>教材能結合學生的生活情境與實際需求。</w:t>
      </w:r>
    </w:p>
    <w:p w:rsidR="000D6FE9" w:rsidRDefault="007E33E1">
      <w:pPr>
        <w:pStyle w:val="a7"/>
        <w:ind w:left="97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3. </w:t>
      </w:r>
      <w:r>
        <w:rPr>
          <w:rFonts w:ascii="標楷體" w:eastAsia="標楷體" w:hAnsi="標楷體"/>
        </w:rPr>
        <w:t>提供促進學生認知與語言能力發展的內容。</w:t>
      </w:r>
    </w:p>
    <w:p w:rsidR="000D6FE9" w:rsidRDefault="007E33E1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4. </w:t>
      </w:r>
      <w:r>
        <w:rPr>
          <w:rFonts w:ascii="標楷體" w:eastAsia="標楷體" w:hAnsi="標楷體"/>
        </w:rPr>
        <w:t>教材設計需兼顧知識深化與學習參與度。</w:t>
      </w:r>
    </w:p>
    <w:p w:rsidR="000D6FE9" w:rsidRDefault="007E33E1">
      <w:pPr>
        <w:pStyle w:val="a7"/>
        <w:ind w:left="73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第三層面：素養導向之雙語學習任務設計</w:t>
      </w:r>
    </w:p>
    <w:p w:rsidR="000D6FE9" w:rsidRDefault="007E33E1">
      <w:pPr>
        <w:pStyle w:val="a7"/>
        <w:ind w:left="97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1. </w:t>
      </w:r>
      <w:r>
        <w:rPr>
          <w:rFonts w:ascii="標楷體" w:eastAsia="標楷體" w:hAnsi="標楷體"/>
        </w:rPr>
        <w:t>學習任務設計符合學科與語言整合的學習目標。</w:t>
      </w:r>
    </w:p>
    <w:p w:rsidR="000D6FE9" w:rsidRDefault="007E33E1">
      <w:pPr>
        <w:pStyle w:val="a7"/>
        <w:ind w:left="97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2. </w:t>
      </w:r>
      <w:r>
        <w:rPr>
          <w:rFonts w:ascii="標楷體" w:eastAsia="標楷體" w:hAnsi="標楷體"/>
        </w:rPr>
        <w:t>提供學生運用語言與學科知識的機會，如發表、思考</w:t>
      </w:r>
      <w:r>
        <w:rPr>
          <w:rFonts w:ascii="標楷體" w:eastAsia="標楷體" w:hAnsi="標楷體"/>
        </w:rPr>
        <w:t>、討論等。</w:t>
      </w:r>
    </w:p>
    <w:p w:rsidR="000D6FE9" w:rsidRDefault="007E33E1">
      <w:pPr>
        <w:pStyle w:val="a7"/>
        <w:ind w:left="97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3. </w:t>
      </w:r>
      <w:r>
        <w:rPr>
          <w:rFonts w:ascii="標楷體" w:eastAsia="標楷體" w:hAnsi="標楷體"/>
        </w:rPr>
        <w:t>學習任務設計能兼顧學生差異，提供多元層級學習方式。</w:t>
      </w:r>
    </w:p>
    <w:p w:rsidR="000D6FE9" w:rsidRDefault="007E33E1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4. </w:t>
      </w:r>
      <w:r>
        <w:rPr>
          <w:rFonts w:ascii="標楷體" w:eastAsia="標楷體" w:hAnsi="標楷體"/>
        </w:rPr>
        <w:t>結合學生生活情境，增加學習任務的實用性。</w:t>
      </w:r>
    </w:p>
    <w:p w:rsidR="000D6FE9" w:rsidRDefault="007E33E1">
      <w:pPr>
        <w:pStyle w:val="a7"/>
        <w:ind w:left="73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第四層面：雙語課堂與互動語言運用</w:t>
      </w:r>
    </w:p>
    <w:p w:rsidR="000D6FE9" w:rsidRDefault="007E33E1">
      <w:pPr>
        <w:pStyle w:val="a7"/>
        <w:ind w:left="97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1. </w:t>
      </w:r>
      <w:r>
        <w:rPr>
          <w:rFonts w:ascii="標楷體" w:eastAsia="標楷體" w:hAnsi="標楷體"/>
        </w:rPr>
        <w:t>教師使用目標語言與教學語言結合進行教學。</w:t>
      </w:r>
    </w:p>
    <w:p w:rsidR="000D6FE9" w:rsidRDefault="007E33E1">
      <w:pPr>
        <w:pStyle w:val="a7"/>
        <w:ind w:left="97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2. </w:t>
      </w:r>
      <w:r>
        <w:rPr>
          <w:rFonts w:ascii="標楷體" w:eastAsia="標楷體" w:hAnsi="標楷體"/>
        </w:rPr>
        <w:t>運用跨語言策略（</w:t>
      </w:r>
      <w:r>
        <w:rPr>
          <w:rFonts w:ascii="標楷體" w:eastAsia="標楷體" w:hAnsi="標楷體"/>
        </w:rPr>
        <w:t>Translanguaging</w:t>
      </w:r>
      <w:r>
        <w:rPr>
          <w:rFonts w:ascii="標楷體" w:eastAsia="標楷體" w:hAnsi="標楷體"/>
        </w:rPr>
        <w:t>）幫助學生理解學習內容。</w:t>
      </w:r>
    </w:p>
    <w:p w:rsidR="000D6FE9" w:rsidRDefault="007E33E1">
      <w:pPr>
        <w:pStyle w:val="a7"/>
        <w:ind w:left="97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3. </w:t>
      </w:r>
      <w:r>
        <w:rPr>
          <w:rFonts w:ascii="標楷體" w:eastAsia="標楷體" w:hAnsi="標楷體"/>
        </w:rPr>
        <w:t>使用適切的課堂語言，創造良好學習氛圍。</w:t>
      </w:r>
    </w:p>
    <w:p w:rsidR="000D6FE9" w:rsidRDefault="007E33E1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4. </w:t>
      </w:r>
      <w:r>
        <w:rPr>
          <w:rFonts w:ascii="標楷體" w:eastAsia="標楷體" w:hAnsi="標楷體"/>
        </w:rPr>
        <w:t>促進學生參與互動，並適時進行引導與澄清。</w:t>
      </w:r>
    </w:p>
    <w:p w:rsidR="000D6FE9" w:rsidRDefault="007E33E1">
      <w:pPr>
        <w:pStyle w:val="a7"/>
        <w:ind w:left="73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第五層面：素養導向之雙語教學評量</w:t>
      </w:r>
    </w:p>
    <w:p w:rsidR="000D6FE9" w:rsidRDefault="007E33E1">
      <w:pPr>
        <w:pStyle w:val="a7"/>
        <w:ind w:left="97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1. </w:t>
      </w:r>
      <w:r>
        <w:rPr>
          <w:rFonts w:ascii="標楷體" w:eastAsia="標楷體" w:hAnsi="標楷體"/>
        </w:rPr>
        <w:t>評量設計能反映學科與語言學習目標。</w:t>
      </w:r>
    </w:p>
    <w:p w:rsidR="000D6FE9" w:rsidRDefault="007E33E1">
      <w:pPr>
        <w:pStyle w:val="a7"/>
        <w:ind w:left="97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2. </w:t>
      </w:r>
      <w:r>
        <w:rPr>
          <w:rFonts w:ascii="標楷體" w:eastAsia="標楷體" w:hAnsi="標楷體"/>
        </w:rPr>
        <w:t>使用多元且適切的評量方式，如表現評量、測驗</w:t>
      </w:r>
      <w:r>
        <w:rPr>
          <w:rFonts w:ascii="標楷體" w:eastAsia="標楷體" w:hAnsi="標楷體"/>
        </w:rPr>
        <w:t>等。</w:t>
      </w:r>
    </w:p>
    <w:p w:rsidR="000D6FE9" w:rsidRDefault="007E33E1">
      <w:pPr>
        <w:pStyle w:val="a7"/>
        <w:ind w:left="97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3. </w:t>
      </w:r>
      <w:r>
        <w:rPr>
          <w:rFonts w:ascii="標楷體" w:eastAsia="標楷體" w:hAnsi="標楷體"/>
        </w:rPr>
        <w:t>評量能結合生活情境與學生學習狀況。</w:t>
      </w:r>
    </w:p>
    <w:p w:rsidR="000D6FE9" w:rsidRDefault="007E33E1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4. </w:t>
      </w:r>
      <w:r>
        <w:rPr>
          <w:rFonts w:ascii="標楷體" w:eastAsia="標楷體" w:hAnsi="標楷體"/>
        </w:rPr>
        <w:t>評量結果能有效支持教學調整與學習改進。</w:t>
      </w:r>
    </w:p>
    <w:p w:rsidR="000D6FE9" w:rsidRDefault="007E33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拾、收件</w:t>
      </w:r>
    </w:p>
    <w:p w:rsidR="000D6FE9" w:rsidRDefault="007E33E1">
      <w:pPr>
        <w:pStyle w:val="a7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收件方式</w:t>
      </w:r>
    </w:p>
    <w:p w:rsidR="000D6FE9" w:rsidRDefault="007E33E1">
      <w:pPr>
        <w:ind w:left="72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請將報名表（附件一）、徵選作品授權同意書</w:t>
      </w:r>
      <w:r>
        <w:rPr>
          <w:rFonts w:ascii="Times New Roman" w:eastAsia="標楷體" w:hAnsi="Times New Roman"/>
        </w:rPr>
        <w:t xml:space="preserve"> 1 </w:t>
      </w:r>
      <w:r>
        <w:rPr>
          <w:rFonts w:ascii="Times New Roman" w:eastAsia="標楷體" w:hAnsi="Times New Roman"/>
        </w:rPr>
        <w:t>份（附件二）、課程方案書面資料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份（附件三）等書面資料以及上述表件電子檔（請分別製成</w:t>
      </w:r>
      <w:r>
        <w:rPr>
          <w:rFonts w:ascii="Times New Roman" w:eastAsia="標楷體" w:hAnsi="Times New Roman"/>
        </w:rPr>
        <w:t xml:space="preserve"> word </w:t>
      </w:r>
      <w:r>
        <w:rPr>
          <w:rFonts w:ascii="Times New Roman" w:eastAsia="標楷體" w:hAnsi="Times New Roman"/>
        </w:rPr>
        <w:t>檔及</w:t>
      </w:r>
      <w:r>
        <w:rPr>
          <w:rFonts w:ascii="Times New Roman" w:eastAsia="標楷體" w:hAnsi="Times New Roman"/>
        </w:rPr>
        <w:t xml:space="preserve"> pdf </w:t>
      </w:r>
      <w:r>
        <w:rPr>
          <w:rFonts w:ascii="Times New Roman" w:eastAsia="標楷體" w:hAnsi="Times New Roman"/>
        </w:rPr>
        <w:t>檔）光碟各備妥</w:t>
      </w:r>
      <w:r>
        <w:rPr>
          <w:rFonts w:ascii="Times New Roman" w:eastAsia="標楷體" w:hAnsi="Times New Roman"/>
        </w:rPr>
        <w:t xml:space="preserve"> 1 </w:t>
      </w:r>
      <w:r>
        <w:rPr>
          <w:rFonts w:ascii="Times New Roman" w:eastAsia="標楷體" w:hAnsi="Times New Roman"/>
        </w:rPr>
        <w:t>份，一併寄至新竹市英語教育資源中心（</w:t>
      </w:r>
      <w:r>
        <w:rPr>
          <w:rFonts w:ascii="Times New Roman" w:eastAsia="標楷體" w:hAnsi="Times New Roman"/>
        </w:rPr>
        <w:t>300</w:t>
      </w:r>
      <w:r>
        <w:rPr>
          <w:rFonts w:ascii="Times New Roman" w:eastAsia="標楷體" w:hAnsi="Times New Roman"/>
        </w:rPr>
        <w:t>新竹市東區民族路</w:t>
      </w:r>
      <w:r>
        <w:rPr>
          <w:rFonts w:ascii="Times New Roman" w:eastAsia="標楷體" w:hAnsi="Times New Roman"/>
        </w:rPr>
        <w:t>33</w:t>
      </w:r>
      <w:r>
        <w:rPr>
          <w:rFonts w:ascii="Times New Roman" w:eastAsia="標楷體" w:hAnsi="Times New Roman"/>
        </w:rPr>
        <w:t>號），請在信封上註明「</w:t>
      </w:r>
      <w:r>
        <w:rPr>
          <w:rFonts w:ascii="Times New Roman" w:eastAsia="標楷體" w:hAnsi="Times New Roman"/>
        </w:rPr>
        <w:t>113</w:t>
      </w:r>
      <w:r>
        <w:rPr>
          <w:rFonts w:ascii="Times New Roman" w:eastAsia="標楷體" w:hAnsi="Times New Roman"/>
        </w:rPr>
        <w:t>學年度雙語教案徵選」。</w:t>
      </w:r>
    </w:p>
    <w:p w:rsidR="000D6FE9" w:rsidRDefault="007E33E1">
      <w:pPr>
        <w:pStyle w:val="a7"/>
        <w:numPr>
          <w:ilvl w:val="0"/>
          <w:numId w:val="6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lastRenderedPageBreak/>
        <w:t>收件期間</w:t>
      </w:r>
      <w:r>
        <w:rPr>
          <w:rFonts w:ascii="Times New Roman" w:eastAsia="標楷體" w:hAnsi="Times New Roman"/>
        </w:rPr>
        <w:t>:</w:t>
      </w:r>
    </w:p>
    <w:p w:rsidR="000D6FE9" w:rsidRDefault="007E33E1">
      <w:pPr>
        <w:pStyle w:val="a7"/>
        <w:ind w:left="72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即日起至</w:t>
      </w:r>
      <w:r>
        <w:rPr>
          <w:rFonts w:ascii="Times New Roman" w:eastAsia="標楷體" w:hAnsi="Times New Roman"/>
        </w:rPr>
        <w:t xml:space="preserve"> 114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 xml:space="preserve"> 5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 xml:space="preserve"> 30 </w:t>
      </w:r>
      <w:r>
        <w:rPr>
          <w:rFonts w:ascii="Times New Roman" w:eastAsia="標楷體" w:hAnsi="Times New Roman"/>
        </w:rPr>
        <w:t>日止，以郵戳為憑，逾期概不受理。參選作品一律不退件，如需退件請自附回郵信封。</w:t>
      </w:r>
    </w:p>
    <w:p w:rsidR="000D6FE9" w:rsidRDefault="007E33E1">
      <w:pPr>
        <w:pStyle w:val="a7"/>
        <w:numPr>
          <w:ilvl w:val="0"/>
          <w:numId w:val="6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聯絡方式</w:t>
      </w:r>
    </w:p>
    <w:p w:rsidR="000D6FE9" w:rsidRDefault="007E33E1">
      <w:pPr>
        <w:ind w:left="720"/>
      </w:pPr>
      <w:r>
        <w:rPr>
          <w:rFonts w:ascii="Times New Roman" w:eastAsia="標楷體" w:hAnsi="Times New Roman"/>
        </w:rPr>
        <w:t>新竹英語教育資源中心</w:t>
      </w:r>
      <w:r>
        <w:rPr>
          <w:rFonts w:ascii="Times New Roman" w:eastAsia="標楷體" w:hAnsi="Times New Roman"/>
          <w:b/>
        </w:rPr>
        <w:t>吳志榮老師</w:t>
      </w:r>
    </w:p>
    <w:p w:rsidR="000D6FE9" w:rsidRDefault="007E33E1">
      <w:pPr>
        <w:ind w:left="720"/>
      </w:pPr>
      <w:r>
        <w:rPr>
          <w:rFonts w:ascii="Times New Roman" w:eastAsia="標楷體" w:hAnsi="Times New Roman"/>
        </w:rPr>
        <w:t>TEL</w:t>
      </w:r>
      <w:r>
        <w:rPr>
          <w:rFonts w:ascii="Times New Roman" w:eastAsia="標楷體" w:hAnsi="Times New Roman"/>
        </w:rPr>
        <w:t>：</w:t>
      </w:r>
      <w:r>
        <w:rPr>
          <w:rFonts w:ascii="Times New Roman" w:eastAsia="標楷體" w:hAnsi="Times New Roman"/>
        </w:rPr>
        <w:t>03-5241221*12</w:t>
      </w:r>
      <w:r>
        <w:rPr>
          <w:rFonts w:ascii="Times New Roman" w:eastAsia="標楷體" w:hAnsi="Times New Roman"/>
        </w:rPr>
        <w:t>，</w:t>
      </w:r>
      <w:r>
        <w:rPr>
          <w:rFonts w:ascii="Times New Roman" w:eastAsia="標楷體" w:hAnsi="Times New Roman"/>
        </w:rPr>
        <w:t>E-mail: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eastAsia="標楷體" w:hAnsi="Times New Roman"/>
        </w:rPr>
        <w:t>bilied@fdt.hc.edu.tw</w:t>
      </w:r>
    </w:p>
    <w:p w:rsidR="000D6FE9" w:rsidRDefault="007E33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拾壹、獎勵辦法</w:t>
      </w:r>
    </w:p>
    <w:p w:rsidR="000D6FE9" w:rsidRDefault="007E33E1">
      <w:pPr>
        <w:pStyle w:val="a7"/>
        <w:numPr>
          <w:ilvl w:val="0"/>
          <w:numId w:val="7"/>
        </w:numPr>
        <w:ind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得獎名單將於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日公佈於本市教育網首頁，並個別通知得獎者。</w:t>
      </w:r>
    </w:p>
    <w:p w:rsidR="000D6FE9" w:rsidRDefault="007E33E1">
      <w:pPr>
        <w:pStyle w:val="a7"/>
        <w:numPr>
          <w:ilvl w:val="0"/>
          <w:numId w:val="7"/>
        </w:numPr>
        <w:ind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得獎作品由本市支應獎狀及稿酬</w:t>
      </w:r>
    </w:p>
    <w:p w:rsidR="000D6FE9" w:rsidRDefault="007E33E1">
      <w:pPr>
        <w:pStyle w:val="a7"/>
        <w:numPr>
          <w:ilvl w:val="1"/>
          <w:numId w:val="8"/>
        </w:numPr>
        <w:ind w:left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特優：各組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件，每件方案圖書禮卷（以下同）</w:t>
      </w:r>
      <w:r>
        <w:rPr>
          <w:rFonts w:ascii="標楷體" w:eastAsia="標楷體" w:hAnsi="標楷體"/>
        </w:rPr>
        <w:t>6000</w:t>
      </w:r>
      <w:r>
        <w:rPr>
          <w:rFonts w:ascii="標楷體" w:eastAsia="標楷體" w:hAnsi="標楷體"/>
        </w:rPr>
        <w:t>元，每人獎狀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張。</w:t>
      </w:r>
    </w:p>
    <w:p w:rsidR="000D6FE9" w:rsidRDefault="007E33E1">
      <w:pPr>
        <w:pStyle w:val="a7"/>
        <w:numPr>
          <w:ilvl w:val="1"/>
          <w:numId w:val="8"/>
        </w:numPr>
        <w:ind w:left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優選：各組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件，每件方案圖書禮卷</w:t>
      </w:r>
      <w:r>
        <w:rPr>
          <w:rFonts w:ascii="標楷體" w:eastAsia="標楷體" w:hAnsi="標楷體"/>
        </w:rPr>
        <w:t>4000</w:t>
      </w:r>
      <w:r>
        <w:rPr>
          <w:rFonts w:ascii="標楷體" w:eastAsia="標楷體" w:hAnsi="標楷體"/>
        </w:rPr>
        <w:t>元，每人獎狀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張。</w:t>
      </w:r>
    </w:p>
    <w:p w:rsidR="000D6FE9" w:rsidRDefault="007E33E1">
      <w:pPr>
        <w:pStyle w:val="a7"/>
        <w:numPr>
          <w:ilvl w:val="1"/>
          <w:numId w:val="8"/>
        </w:numPr>
        <w:ind w:left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佳作：各組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件，每件方案圖書禮卷</w:t>
      </w:r>
      <w:r>
        <w:rPr>
          <w:rFonts w:ascii="標楷體" w:eastAsia="標楷體" w:hAnsi="標楷體"/>
        </w:rPr>
        <w:t>2000</w:t>
      </w:r>
      <w:r>
        <w:rPr>
          <w:rFonts w:ascii="標楷體" w:eastAsia="標楷體" w:hAnsi="標楷體"/>
        </w:rPr>
        <w:t>元，每人獎</w:t>
      </w:r>
      <w:r>
        <w:rPr>
          <w:rFonts w:ascii="標楷體" w:eastAsia="標楷體" w:hAnsi="標楷體"/>
        </w:rPr>
        <w:t>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張。</w:t>
      </w:r>
    </w:p>
    <w:p w:rsidR="000D6FE9" w:rsidRDefault="007E33E1">
      <w:pPr>
        <w:pStyle w:val="a7"/>
        <w:numPr>
          <w:ilvl w:val="1"/>
          <w:numId w:val="8"/>
        </w:numPr>
        <w:ind w:left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各組視件數或作品水準，由評審委員決議調整，未達評審標準得以從缺辦理。</w:t>
      </w:r>
    </w:p>
    <w:p w:rsidR="000D6FE9" w:rsidRDefault="007E33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拾貳、得獎作品成果發表</w:t>
      </w:r>
    </w:p>
    <w:p w:rsidR="000D6FE9" w:rsidRDefault="007E33E1">
      <w:pPr>
        <w:pStyle w:val="a7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得獎作品將協調修正後，放在本市英語資源中心網站供教師下載使用，以提升教師雙語教學能力。</w:t>
      </w:r>
    </w:p>
    <w:p w:rsidR="000D6FE9" w:rsidRDefault="007E33E1">
      <w:pPr>
        <w:pStyle w:val="a7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特優與優選作品得獎者須參與本計畫之發表活動，分享經驗與心得。</w:t>
      </w:r>
    </w:p>
    <w:p w:rsidR="000D6FE9" w:rsidRDefault="007E33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拾參、其他注意事項</w:t>
      </w:r>
    </w:p>
    <w:p w:rsidR="000D6FE9" w:rsidRDefault="007E33E1">
      <w:pPr>
        <w:pStyle w:val="a7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請注意智慧財產權相關規定，如有違反，一切法律責任由參賽教師自行負責。</w:t>
      </w:r>
    </w:p>
    <w:p w:rsidR="000D6FE9" w:rsidRDefault="007E33E1">
      <w:pPr>
        <w:pStyle w:val="a7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除了縣市層級舉辦的雙語教育教案競賽，參賽者不得運用同一作品參與其他類比賽，需為未經發表之作品，請勿一稿二投。</w:t>
      </w:r>
    </w:p>
    <w:p w:rsidR="000D6FE9" w:rsidRDefault="007E33E1">
      <w:pPr>
        <w:pStyle w:val="a7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參選作品若因違反相關規定，將取消得獎資格並追回所得獎項。</w:t>
      </w:r>
    </w:p>
    <w:p w:rsidR="000D6FE9" w:rsidRDefault="007E33E1">
      <w:pPr>
        <w:pStyle w:val="a7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本競賽不提供參賽證明。</w:t>
      </w:r>
    </w:p>
    <w:p w:rsidR="000D6FE9" w:rsidRDefault="007E33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拾肆、預期效益</w:t>
      </w:r>
    </w:p>
    <w:p w:rsidR="000D6FE9" w:rsidRDefault="007E33E1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一、透過雙語教育教案徵選，推動本市學校雙語教育優質課程。</w:t>
      </w:r>
    </w:p>
    <w:p w:rsidR="000D6FE9" w:rsidRDefault="007E33E1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二、蒐集優良教材編製光碟、手冊，提升學校雙語教育效能。</w:t>
      </w:r>
    </w:p>
    <w:p w:rsidR="000D6FE9" w:rsidRDefault="000D6FE9">
      <w:pPr>
        <w:ind w:left="480"/>
        <w:rPr>
          <w:rFonts w:ascii="標楷體" w:eastAsia="標楷體" w:hAnsi="標楷體"/>
        </w:rPr>
      </w:pPr>
    </w:p>
    <w:p w:rsidR="000D6FE9" w:rsidRDefault="007E33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拾伍、敘獎</w:t>
      </w:r>
    </w:p>
    <w:p w:rsidR="000D6FE9" w:rsidRDefault="007E33E1">
      <w:pPr>
        <w:pStyle w:val="a7"/>
        <w:numPr>
          <w:ilvl w:val="0"/>
          <w:numId w:val="1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據「新竹市教育專業人員獎懲規定」，榮獲特優者，主設計者每人記功</w:t>
      </w:r>
      <w:r>
        <w:rPr>
          <w:rFonts w:ascii="標楷體" w:eastAsia="標楷體" w:hAnsi="標楷體"/>
        </w:rPr>
        <w:t xml:space="preserve"> 1 </w:t>
      </w:r>
      <w:r>
        <w:rPr>
          <w:rFonts w:ascii="標楷體" w:eastAsia="標楷體" w:hAnsi="標楷體"/>
        </w:rPr>
        <w:t>次、其餘成員每人記嘉獎</w:t>
      </w:r>
      <w:r>
        <w:rPr>
          <w:rFonts w:ascii="標楷體" w:eastAsia="標楷體" w:hAnsi="標楷體"/>
        </w:rPr>
        <w:t xml:space="preserve"> 2 </w:t>
      </w:r>
      <w:r>
        <w:rPr>
          <w:rFonts w:ascii="標楷體" w:eastAsia="標楷體" w:hAnsi="標楷體"/>
        </w:rPr>
        <w:t>次；榮獲優等者，主設計者每人記嘉獎</w:t>
      </w:r>
      <w:r>
        <w:rPr>
          <w:rFonts w:ascii="標楷體" w:eastAsia="標楷體" w:hAnsi="標楷體"/>
        </w:rPr>
        <w:t xml:space="preserve"> 2 </w:t>
      </w:r>
      <w:r>
        <w:rPr>
          <w:rFonts w:ascii="標楷體" w:eastAsia="標楷體" w:hAnsi="標楷體"/>
        </w:rPr>
        <w:t>次，其餘成員每人記嘉獎</w:t>
      </w:r>
      <w:r>
        <w:rPr>
          <w:rFonts w:ascii="標楷體" w:eastAsia="標楷體" w:hAnsi="標楷體"/>
        </w:rPr>
        <w:t xml:space="preserve"> 1 </w:t>
      </w:r>
      <w:r>
        <w:rPr>
          <w:rFonts w:ascii="標楷體" w:eastAsia="標楷體" w:hAnsi="標楷體"/>
        </w:rPr>
        <w:t>次，榮獲佳作者，每人嘉獎</w:t>
      </w:r>
      <w:r>
        <w:rPr>
          <w:rFonts w:ascii="標楷體" w:eastAsia="標楷體" w:hAnsi="標楷體"/>
        </w:rPr>
        <w:t xml:space="preserve"> 1 </w:t>
      </w:r>
      <w:r>
        <w:rPr>
          <w:rFonts w:ascii="標楷體" w:eastAsia="標楷體" w:hAnsi="標楷體"/>
        </w:rPr>
        <w:t>次。</w:t>
      </w:r>
    </w:p>
    <w:p w:rsidR="000D6FE9" w:rsidRDefault="007E33E1">
      <w:pPr>
        <w:pStyle w:val="a7"/>
        <w:numPr>
          <w:ilvl w:val="0"/>
          <w:numId w:val="1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個人或團隊參加各分組徵選均獲獎者，擇優敘獎。</w:t>
      </w:r>
    </w:p>
    <w:p w:rsidR="000D6FE9" w:rsidRDefault="000D6FE9">
      <w:pPr>
        <w:pageBreakBefore/>
        <w:widowControl/>
        <w:suppressAutoHyphens w:val="0"/>
      </w:pPr>
    </w:p>
    <w:p w:rsidR="000D6FE9" w:rsidRDefault="007E33E1">
      <w:pPr>
        <w:pStyle w:val="a8"/>
        <w:spacing w:before="59"/>
        <w:ind w:right="320"/>
        <w:rPr>
          <w:rFonts w:ascii="標楷體" w:eastAsia="標楷體" w:hAnsi="標楷體"/>
          <w:sz w:val="24"/>
          <w:szCs w:val="22"/>
        </w:rPr>
      </w:pPr>
      <w:r>
        <w:rPr>
          <w:rFonts w:ascii="標楷體" w:eastAsia="標楷體" w:hAnsi="標楷體"/>
          <w:sz w:val="24"/>
          <w:szCs w:val="22"/>
        </w:rPr>
        <w:t>附件一</w:t>
      </w:r>
    </w:p>
    <w:p w:rsidR="000D6FE9" w:rsidRDefault="007E33E1">
      <w:pPr>
        <w:pStyle w:val="a8"/>
        <w:spacing w:before="59"/>
        <w:ind w:right="320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>113</w:t>
      </w:r>
      <w:r>
        <w:rPr>
          <w:rFonts w:ascii="標楷體" w:eastAsia="標楷體" w:hAnsi="標楷體"/>
          <w:b/>
          <w:bCs/>
          <w:sz w:val="32"/>
        </w:rPr>
        <w:t>學年度新竹市雙語教案徵選報名表</w:t>
      </w:r>
    </w:p>
    <w:tbl>
      <w:tblPr>
        <w:tblW w:w="97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4"/>
        <w:gridCol w:w="1023"/>
        <w:gridCol w:w="807"/>
        <w:gridCol w:w="864"/>
        <w:gridCol w:w="1296"/>
        <w:gridCol w:w="863"/>
        <w:gridCol w:w="576"/>
        <w:gridCol w:w="1956"/>
      </w:tblGrid>
      <w:tr w:rsidR="000D6FE9">
        <w:tblPrEx>
          <w:tblCellMar>
            <w:top w:w="0" w:type="dxa"/>
            <w:bottom w:w="0" w:type="dxa"/>
          </w:tblCellMar>
        </w:tblPrEx>
        <w:trPr>
          <w:trHeight w:val="886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參賽組別</w:t>
            </w:r>
          </w:p>
        </w:tc>
        <w:tc>
          <w:tcPr>
            <w:tcW w:w="7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國小主科組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國小非主科組</w:t>
            </w:r>
          </w:p>
          <w:p w:rsidR="000D6FE9" w:rsidRDefault="007E33E1"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國中主科組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國中非主科組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教案名稱</w:t>
            </w:r>
          </w:p>
        </w:tc>
        <w:tc>
          <w:tcPr>
            <w:tcW w:w="7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1151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適用年級</w:t>
            </w:r>
          </w:p>
        </w:tc>
        <w:tc>
          <w:tcPr>
            <w:tcW w:w="3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一年級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二年級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三年級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D6FE9" w:rsidRDefault="007E33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四年級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五年級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六年級</w:t>
            </w:r>
          </w:p>
          <w:p w:rsidR="000D6FE9" w:rsidRDefault="007E33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七年級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八年級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九年級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節數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1407"/>
          <w:jc w:val="center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  <w:t>主要領域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ind w:left="-78" w:hang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主科</w:t>
            </w:r>
          </w:p>
        </w:tc>
        <w:tc>
          <w:tcPr>
            <w:tcW w:w="6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數學</w:t>
            </w:r>
            <w:r>
              <w:rPr>
                <w:rFonts w:ascii="標楷體" w:eastAsia="標楷體" w:hAnsi="標楷體"/>
                <w:szCs w:val="24"/>
              </w:rPr>
              <w:t xml:space="preserve">                    </w:t>
            </w:r>
          </w:p>
          <w:p w:rsidR="000D6FE9" w:rsidRDefault="007E33E1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社會（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歷史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地理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公民）</w:t>
            </w:r>
          </w:p>
          <w:p w:rsidR="000D6FE9" w:rsidRDefault="007E33E1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自然科學（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理化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生物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地球科學）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1980"/>
          <w:jc w:val="center"/>
        </w:trPr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ind w:left="-7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非主科</w:t>
            </w:r>
          </w:p>
        </w:tc>
        <w:tc>
          <w:tcPr>
            <w:tcW w:w="6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生活</w:t>
            </w:r>
          </w:p>
          <w:p w:rsidR="000D6FE9" w:rsidRDefault="007E33E1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藝術（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音樂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視覺藝術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表演藝術）</w:t>
            </w:r>
          </w:p>
          <w:p w:rsidR="000D6FE9" w:rsidRDefault="007E33E1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綜合領域（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家政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童軍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輔導）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0D6FE9" w:rsidRDefault="007E33E1">
            <w:pPr>
              <w:snapToGrid w:val="0"/>
              <w:jc w:val="both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科技（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資訊科技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kern w:val="0"/>
                <w:szCs w:val="24"/>
              </w:rPr>
              <w:t>生活科技）</w:t>
            </w:r>
          </w:p>
          <w:p w:rsidR="000D6FE9" w:rsidRDefault="007E33E1">
            <w:pPr>
              <w:jc w:val="both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健康與體育（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健康教育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kern w:val="0"/>
                <w:szCs w:val="24"/>
              </w:rPr>
              <w:t>體育）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1950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pacing w:val="-1"/>
                <w:szCs w:val="24"/>
              </w:rPr>
              <w:t>融入之議題</w:t>
            </w:r>
          </w:p>
        </w:tc>
        <w:tc>
          <w:tcPr>
            <w:tcW w:w="7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性別平等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生命教育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安全教育</w:t>
            </w:r>
          </w:p>
          <w:p w:rsidR="000D6FE9" w:rsidRDefault="007E33E1">
            <w:pPr>
              <w:pStyle w:val="TableParagraph"/>
              <w:spacing w:before="6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閱讀素養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人權教育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法治教育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防災教育</w:t>
            </w:r>
          </w:p>
          <w:p w:rsidR="000D6FE9" w:rsidRDefault="007E33E1">
            <w:pPr>
              <w:pStyle w:val="TableParagraph"/>
              <w:spacing w:before="6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戶外教育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環境教育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科技教育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家庭教育</w:t>
            </w:r>
          </w:p>
          <w:p w:rsidR="000D6FE9" w:rsidRDefault="007E33E1">
            <w:pPr>
              <w:pStyle w:val="TableParagraph"/>
              <w:spacing w:before="6"/>
              <w:ind w:left="108"/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國際教育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海洋教育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品德教育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資訊教育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</w:t>
            </w:r>
          </w:p>
          <w:p w:rsidR="000D6FE9" w:rsidRDefault="007E33E1">
            <w:pPr>
              <w:pStyle w:val="TableParagraph"/>
              <w:spacing w:before="6"/>
              <w:ind w:left="108"/>
            </w:pP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能源教育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生涯規劃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原住民教育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TableParagraph"/>
              <w:ind w:left="-82" w:right="-65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作者一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姓名</w:t>
            </w:r>
          </w:p>
          <w:p w:rsidR="000D6FE9" w:rsidRDefault="007E33E1">
            <w:pPr>
              <w:pStyle w:val="TableParagraph"/>
              <w:spacing w:before="72"/>
              <w:ind w:left="-82" w:right="-65"/>
              <w:jc w:val="center"/>
            </w:pPr>
            <w:r>
              <w:rPr>
                <w:rFonts w:ascii="標楷體" w:eastAsia="標楷體" w:hAnsi="標楷體"/>
                <w:b/>
                <w:bCs/>
                <w:spacing w:val="-1"/>
                <w:sz w:val="24"/>
                <w:szCs w:val="24"/>
              </w:rPr>
              <w:t>（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第一位為代表人）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學校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TableParagraph"/>
              <w:ind w:left="-1"/>
              <w:jc w:val="center"/>
            </w:pPr>
            <w:r>
              <w:rPr>
                <w:rFonts w:ascii="標楷體" w:eastAsia="標楷體" w:hAnsi="標楷體"/>
                <w:b/>
                <w:bCs/>
                <w:spacing w:val="-1"/>
                <w:sz w:val="24"/>
                <w:szCs w:val="24"/>
              </w:rPr>
              <w:t>聯絡電話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pStyle w:val="TableParagraph"/>
              <w:ind w:left="-82" w:right="-65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職稱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TableParagraph"/>
              <w:ind w:left="-1"/>
              <w:jc w:val="center"/>
              <w:rPr>
                <w:rFonts w:ascii="標楷體" w:eastAsia="標楷體" w:hAnsi="標楷體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pacing w:val="-1"/>
                <w:sz w:val="24"/>
                <w:szCs w:val="24"/>
              </w:rPr>
              <w:t>電子郵件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TableParagraph"/>
              <w:ind w:left="-82" w:right="-65"/>
              <w:jc w:val="center"/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作者二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學校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TableParagraph"/>
              <w:ind w:left="-1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聯絡電話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pStyle w:val="TableParagraph"/>
              <w:ind w:left="-82" w:right="-65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職稱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TableParagraph"/>
              <w:ind w:left="-1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電子郵件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TableParagraph"/>
              <w:ind w:left="-82" w:right="-65"/>
              <w:jc w:val="center"/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作者三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學校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TableParagraph"/>
              <w:ind w:left="-1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聯絡電話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pStyle w:val="TableParagraph"/>
              <w:ind w:left="196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職稱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TableParagraph"/>
              <w:ind w:left="-1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電子郵件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0D6FE9" w:rsidRDefault="000D6FE9"/>
    <w:p w:rsidR="000D6FE9" w:rsidRDefault="000D6FE9">
      <w:pPr>
        <w:pageBreakBefore/>
        <w:widowControl/>
        <w:suppressAutoHyphens w:val="0"/>
      </w:pPr>
    </w:p>
    <w:p w:rsidR="000D6FE9" w:rsidRDefault="007E33E1">
      <w:pPr>
        <w:pStyle w:val="a8"/>
        <w:spacing w:before="59"/>
        <w:ind w:right="320"/>
        <w:rPr>
          <w:rFonts w:ascii="標楷體" w:eastAsia="標楷體" w:hAnsi="標楷體"/>
          <w:sz w:val="24"/>
          <w:szCs w:val="22"/>
        </w:rPr>
      </w:pPr>
      <w:r>
        <w:rPr>
          <w:rFonts w:ascii="標楷體" w:eastAsia="標楷體" w:hAnsi="標楷體"/>
          <w:sz w:val="24"/>
          <w:szCs w:val="22"/>
        </w:rPr>
        <w:t>附件二</w:t>
      </w:r>
    </w:p>
    <w:p w:rsidR="000D6FE9" w:rsidRDefault="007E33E1">
      <w:pPr>
        <w:jc w:val="center"/>
      </w:pPr>
      <w:r>
        <w:rPr>
          <w:rFonts w:ascii="標楷體" w:eastAsia="標楷體" w:hAnsi="標楷體"/>
          <w:b/>
          <w:bCs/>
          <w:sz w:val="32"/>
        </w:rPr>
        <w:t>113</w:t>
      </w:r>
      <w:r>
        <w:rPr>
          <w:rFonts w:ascii="標楷體" w:eastAsia="標楷體" w:hAnsi="標楷體"/>
          <w:b/>
          <w:bCs/>
          <w:sz w:val="32"/>
        </w:rPr>
        <w:t>學年度新竹市雙語教案徵選作品授權同意書</w:t>
      </w:r>
    </w:p>
    <w:p w:rsidR="000D6FE9" w:rsidRDefault="007E33E1">
      <w:r>
        <w:rPr>
          <w:rFonts w:ascii="標楷體" w:eastAsia="標楷體" w:hAnsi="標楷體"/>
          <w:b/>
          <w:bCs/>
          <w:sz w:val="26"/>
          <w:szCs w:val="26"/>
        </w:rPr>
        <w:t>教案名稱：</w:t>
      </w:r>
      <w:r>
        <w:rPr>
          <w:rFonts w:ascii="標楷體" w:eastAsia="標楷體" w:hAnsi="標楷體"/>
          <w:b/>
          <w:bCs/>
          <w:sz w:val="26"/>
          <w:szCs w:val="26"/>
          <w:u w:val="single"/>
        </w:rPr>
        <w:t xml:space="preserve">                                                 </w:t>
      </w:r>
    </w:p>
    <w:p w:rsidR="000D6FE9" w:rsidRDefault="007E33E1">
      <w:r>
        <w:rPr>
          <w:rFonts w:ascii="標楷體" w:eastAsia="標楷體" w:hAnsi="標楷體"/>
          <w:sz w:val="26"/>
          <w:szCs w:val="26"/>
        </w:rPr>
        <w:t>本人</w:t>
      </w:r>
      <w:r>
        <w:rPr>
          <w:rFonts w:ascii="標楷體" w:eastAsia="標楷體" w:hAnsi="標楷體"/>
          <w:sz w:val="26"/>
          <w:szCs w:val="26"/>
          <w:u w:val="single"/>
        </w:rPr>
        <w:tab/>
        <w:t xml:space="preserve">          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  <w:u w:val="single"/>
        </w:rPr>
        <w:tab/>
        <w:t xml:space="preserve">            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  <w:u w:val="single"/>
        </w:rPr>
        <w:tab/>
        <w:t xml:space="preserve">            </w:t>
      </w:r>
      <w:r>
        <w:rPr>
          <w:rFonts w:ascii="標楷體" w:eastAsia="標楷體" w:hAnsi="標楷體"/>
          <w:sz w:val="26"/>
          <w:szCs w:val="26"/>
          <w:u w:val="single"/>
        </w:rPr>
        <w:tab/>
        <w:t xml:space="preserve">                </w:t>
      </w:r>
    </w:p>
    <w:p w:rsidR="000D6FE9" w:rsidRDefault="007E33E1">
      <w:r>
        <w:rPr>
          <w:rFonts w:ascii="標楷體" w:eastAsia="標楷體" w:hAnsi="標楷體"/>
          <w:sz w:val="26"/>
          <w:szCs w:val="26"/>
        </w:rPr>
        <w:t>設計之教案參加新竹市政府所辦理</w:t>
      </w:r>
      <w:r>
        <w:rPr>
          <w:rFonts w:ascii="標楷體" w:eastAsia="標楷體" w:hAnsi="標楷體"/>
          <w:b/>
          <w:bCs/>
          <w:sz w:val="26"/>
          <w:szCs w:val="26"/>
        </w:rPr>
        <w:t>「</w:t>
      </w:r>
      <w:r>
        <w:rPr>
          <w:rFonts w:ascii="標楷體" w:eastAsia="標楷體" w:hAnsi="標楷體"/>
          <w:b/>
          <w:bCs/>
          <w:sz w:val="26"/>
          <w:szCs w:val="26"/>
        </w:rPr>
        <w:t>113</w:t>
      </w:r>
      <w:r>
        <w:rPr>
          <w:rFonts w:ascii="標楷體" w:eastAsia="標楷體" w:hAnsi="標楷體"/>
          <w:b/>
          <w:bCs/>
          <w:sz w:val="26"/>
          <w:szCs w:val="26"/>
        </w:rPr>
        <w:t>學年雙語教案徵選活動」</w:t>
      </w:r>
      <w:r>
        <w:rPr>
          <w:rFonts w:ascii="標楷體" w:eastAsia="標楷體" w:hAnsi="標楷體"/>
          <w:sz w:val="26"/>
          <w:szCs w:val="26"/>
        </w:rPr>
        <w:t>，經評審入選後，其著作財產權為新竹市政府所擁有。同意可將該項教材、教案及教學影片等予以重製、公開發表或發行，並應註明該教材、教案及教學影片等為本人著作之旨。並於著作權宣導之範圍內（非營利之目的），將前項教學設計案等予以編輯或重製後，不限時間、地點、次數公開播送做為教育推廣之用。</w:t>
      </w:r>
    </w:p>
    <w:p w:rsidR="000D6FE9" w:rsidRDefault="007E33E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有關本人參加新竹市政府辦理「</w:t>
      </w:r>
      <w:r>
        <w:rPr>
          <w:rFonts w:ascii="標楷體" w:eastAsia="標楷體" w:hAnsi="標楷體"/>
          <w:sz w:val="26"/>
          <w:szCs w:val="26"/>
        </w:rPr>
        <w:t>113</w:t>
      </w:r>
      <w:r>
        <w:rPr>
          <w:rFonts w:ascii="標楷體" w:eastAsia="標楷體" w:hAnsi="標楷體"/>
          <w:sz w:val="26"/>
          <w:szCs w:val="26"/>
        </w:rPr>
        <w:t>學年雙語教案徵選活動」，願意承諾事項如下：</w:t>
      </w:r>
    </w:p>
    <w:p w:rsidR="000D6FE9" w:rsidRDefault="007E33E1">
      <w:pPr>
        <w:ind w:left="10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一、該教學資源內容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含教材、教案、學習單、素材、媒體及教學影片等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，本人確實擁有著作權及合法使用之權利，且無侵害他人著作權及智慧財產權之情事。</w:t>
      </w:r>
    </w:p>
    <w:p w:rsidR="000D6FE9" w:rsidRDefault="007E33E1">
      <w:pPr>
        <w:ind w:left="10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二、日後如</w:t>
      </w:r>
      <w:r>
        <w:rPr>
          <w:rFonts w:ascii="標楷體" w:eastAsia="標楷體" w:hAnsi="標楷體"/>
          <w:sz w:val="26"/>
          <w:szCs w:val="26"/>
        </w:rPr>
        <w:t>有任何侵權之糾紛，本人願意出面處理並自負法律責任，與新竹市政府無涉。如因此致新竹市政府有損害者，本人願負賠償之責。</w:t>
      </w:r>
    </w:p>
    <w:p w:rsidR="000D6FE9" w:rsidRDefault="007E33E1">
      <w:pPr>
        <w:ind w:left="10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三、如有侵害著作權等相關法規經法院判決確定者，本人願意繳回所有原發之獎勵及稿費等。</w:t>
      </w:r>
    </w:p>
    <w:p w:rsidR="000D6FE9" w:rsidRDefault="007E33E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此致</w:t>
      </w:r>
    </w:p>
    <w:p w:rsidR="000D6FE9" w:rsidRDefault="000D6FE9">
      <w:pPr>
        <w:rPr>
          <w:rFonts w:ascii="標楷體" w:eastAsia="標楷體" w:hAnsi="標楷體"/>
          <w:sz w:val="26"/>
          <w:szCs w:val="26"/>
        </w:rPr>
      </w:pPr>
    </w:p>
    <w:p w:rsidR="000D6FE9" w:rsidRDefault="007E33E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新竹市政府</w:t>
      </w:r>
    </w:p>
    <w:p w:rsidR="000D6FE9" w:rsidRDefault="000D6FE9">
      <w:pPr>
        <w:rPr>
          <w:rFonts w:ascii="標楷體" w:eastAsia="標楷體" w:hAnsi="標楷體"/>
          <w:sz w:val="26"/>
          <w:szCs w:val="26"/>
        </w:rPr>
      </w:pPr>
    </w:p>
    <w:p w:rsidR="000D6FE9" w:rsidRDefault="000D6FE9">
      <w:pPr>
        <w:rPr>
          <w:rFonts w:ascii="標楷體" w:eastAsia="標楷體" w:hAnsi="標楷體"/>
          <w:sz w:val="26"/>
          <w:szCs w:val="26"/>
        </w:rPr>
      </w:pPr>
    </w:p>
    <w:p w:rsidR="000D6FE9" w:rsidRDefault="007E33E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作者一姓名：</w:t>
      </w:r>
      <w:r>
        <w:rPr>
          <w:rFonts w:ascii="標楷體" w:eastAsia="標楷體" w:hAnsi="標楷體"/>
          <w:sz w:val="26"/>
          <w:szCs w:val="26"/>
        </w:rPr>
        <w:tab/>
        <w:t xml:space="preserve">                  (</w:t>
      </w:r>
      <w:r>
        <w:rPr>
          <w:rFonts w:ascii="標楷體" w:eastAsia="標楷體" w:hAnsi="標楷體"/>
          <w:sz w:val="26"/>
          <w:szCs w:val="26"/>
        </w:rPr>
        <w:t>簽名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ab/>
      </w:r>
    </w:p>
    <w:p w:rsidR="000D6FE9" w:rsidRDefault="007E33E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身分證字號：</w:t>
      </w:r>
    </w:p>
    <w:p w:rsidR="000D6FE9" w:rsidRDefault="000D6FE9">
      <w:pPr>
        <w:rPr>
          <w:rFonts w:ascii="標楷體" w:eastAsia="標楷體" w:hAnsi="標楷體"/>
          <w:sz w:val="26"/>
          <w:szCs w:val="26"/>
        </w:rPr>
      </w:pPr>
    </w:p>
    <w:p w:rsidR="000D6FE9" w:rsidRDefault="007E33E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作者二姓名：</w:t>
      </w:r>
      <w:r>
        <w:rPr>
          <w:rFonts w:ascii="標楷體" w:eastAsia="標楷體" w:hAnsi="標楷體"/>
          <w:sz w:val="26"/>
          <w:szCs w:val="26"/>
        </w:rPr>
        <w:tab/>
        <w:t xml:space="preserve">                  (</w:t>
      </w:r>
      <w:r>
        <w:rPr>
          <w:rFonts w:ascii="標楷體" w:eastAsia="標楷體" w:hAnsi="標楷體"/>
          <w:sz w:val="26"/>
          <w:szCs w:val="26"/>
        </w:rPr>
        <w:t>簽名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ab/>
      </w:r>
    </w:p>
    <w:p w:rsidR="000D6FE9" w:rsidRDefault="007E33E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身分證字號：</w:t>
      </w:r>
    </w:p>
    <w:p w:rsidR="000D6FE9" w:rsidRDefault="000D6FE9">
      <w:pPr>
        <w:rPr>
          <w:rFonts w:ascii="標楷體" w:eastAsia="標楷體" w:hAnsi="標楷體"/>
          <w:sz w:val="26"/>
          <w:szCs w:val="26"/>
        </w:rPr>
      </w:pPr>
    </w:p>
    <w:p w:rsidR="000D6FE9" w:rsidRDefault="007E33E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作者三姓名：</w:t>
      </w:r>
      <w:r>
        <w:rPr>
          <w:rFonts w:ascii="標楷體" w:eastAsia="標楷體" w:hAnsi="標楷體"/>
          <w:sz w:val="26"/>
          <w:szCs w:val="26"/>
        </w:rPr>
        <w:t xml:space="preserve">                  </w:t>
      </w:r>
      <w:r>
        <w:rPr>
          <w:rFonts w:ascii="標楷體" w:eastAsia="標楷體" w:hAnsi="標楷體"/>
          <w:sz w:val="26"/>
          <w:szCs w:val="26"/>
        </w:rPr>
        <w:tab/>
        <w:t>(</w:t>
      </w:r>
      <w:r>
        <w:rPr>
          <w:rFonts w:ascii="標楷體" w:eastAsia="標楷體" w:hAnsi="標楷體"/>
          <w:sz w:val="26"/>
          <w:szCs w:val="26"/>
        </w:rPr>
        <w:t>簽名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ab/>
      </w:r>
    </w:p>
    <w:p w:rsidR="000D6FE9" w:rsidRDefault="007E33E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身分證字號：</w:t>
      </w:r>
    </w:p>
    <w:p w:rsidR="000D6FE9" w:rsidRDefault="000D6FE9">
      <w:pPr>
        <w:rPr>
          <w:rFonts w:ascii="標楷體" w:eastAsia="標楷體" w:hAnsi="標楷體"/>
          <w:sz w:val="26"/>
          <w:szCs w:val="26"/>
        </w:rPr>
      </w:pPr>
    </w:p>
    <w:p w:rsidR="000D6FE9" w:rsidRDefault="000D6FE9">
      <w:pPr>
        <w:rPr>
          <w:rFonts w:ascii="標楷體" w:eastAsia="標楷體" w:hAnsi="標楷體"/>
          <w:sz w:val="26"/>
          <w:szCs w:val="26"/>
        </w:rPr>
      </w:pPr>
    </w:p>
    <w:p w:rsidR="000D6FE9" w:rsidRDefault="007E33E1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中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華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民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國</w:t>
      </w:r>
      <w:r>
        <w:rPr>
          <w:rFonts w:ascii="標楷體" w:eastAsia="標楷體" w:hAnsi="標楷體"/>
          <w:sz w:val="26"/>
          <w:szCs w:val="26"/>
        </w:rPr>
        <w:tab/>
        <w:t xml:space="preserve">     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ab/>
        <w:t xml:space="preserve">    </w:t>
      </w:r>
      <w:r>
        <w:rPr>
          <w:rFonts w:ascii="標楷體" w:eastAsia="標楷體" w:hAnsi="標楷體"/>
          <w:sz w:val="26"/>
          <w:szCs w:val="26"/>
        </w:rPr>
        <w:t>日</w:t>
      </w:r>
    </w:p>
    <w:p w:rsidR="000D6FE9" w:rsidRDefault="000D6FE9"/>
    <w:p w:rsidR="000D6FE9" w:rsidRDefault="000D6FE9"/>
    <w:p w:rsidR="000D6FE9" w:rsidRDefault="000D6FE9"/>
    <w:p w:rsidR="000D6FE9" w:rsidRDefault="007E33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本表作者列可自行增刪</w:t>
      </w:r>
    </w:p>
    <w:p w:rsidR="000D6FE9" w:rsidRDefault="000D6FE9">
      <w:pPr>
        <w:pageBreakBefore/>
        <w:widowControl/>
        <w:suppressAutoHyphens w:val="0"/>
      </w:pPr>
    </w:p>
    <w:p w:rsidR="000D6FE9" w:rsidRDefault="007E33E1">
      <w:pPr>
        <w:pStyle w:val="a8"/>
        <w:spacing w:before="59"/>
        <w:ind w:right="320"/>
        <w:rPr>
          <w:rFonts w:ascii="標楷體" w:eastAsia="標楷體" w:hAnsi="標楷體"/>
          <w:sz w:val="24"/>
          <w:szCs w:val="22"/>
        </w:rPr>
      </w:pPr>
      <w:r>
        <w:rPr>
          <w:rFonts w:ascii="標楷體" w:eastAsia="標楷體" w:hAnsi="標楷體"/>
          <w:sz w:val="24"/>
          <w:szCs w:val="22"/>
        </w:rPr>
        <w:t>附件三</w:t>
      </w:r>
    </w:p>
    <w:p w:rsidR="000D6FE9" w:rsidRDefault="007E33E1">
      <w:pPr>
        <w:jc w:val="center"/>
      </w:pPr>
      <w:r>
        <w:rPr>
          <w:rFonts w:ascii="標楷體" w:eastAsia="標楷體" w:hAnsi="標楷體"/>
          <w:b/>
          <w:bCs/>
          <w:sz w:val="32"/>
        </w:rPr>
        <w:t>113</w:t>
      </w:r>
      <w:r>
        <w:rPr>
          <w:rFonts w:ascii="標楷體" w:eastAsia="標楷體" w:hAnsi="標楷體"/>
          <w:b/>
          <w:bCs/>
          <w:sz w:val="32"/>
        </w:rPr>
        <w:t>學年度新竹市雙語教案徵選</w:t>
      </w:r>
      <w:r>
        <w:rPr>
          <w:rFonts w:ascii="標楷體" w:eastAsia="標楷體" w:hAnsi="標楷體"/>
          <w:b/>
          <w:bCs/>
          <w:sz w:val="32"/>
          <w:szCs w:val="28"/>
        </w:rPr>
        <w:t>課程方案</w:t>
      </w:r>
      <w:r>
        <w:rPr>
          <w:rFonts w:ascii="標楷體" w:eastAsia="標楷體" w:hAnsi="標楷體"/>
          <w:b/>
          <w:bCs/>
          <w:sz w:val="32"/>
          <w:szCs w:val="28"/>
        </w:rPr>
        <w:t>(</w:t>
      </w:r>
      <w:r>
        <w:rPr>
          <w:rFonts w:ascii="標楷體" w:eastAsia="標楷體" w:hAnsi="標楷體"/>
          <w:b/>
          <w:bCs/>
          <w:sz w:val="32"/>
          <w:szCs w:val="28"/>
        </w:rPr>
        <w:t>範例</w:t>
      </w:r>
      <w:r>
        <w:rPr>
          <w:rFonts w:ascii="標楷體" w:eastAsia="標楷體" w:hAnsi="標楷體"/>
          <w:b/>
          <w:bCs/>
          <w:sz w:val="32"/>
          <w:szCs w:val="28"/>
        </w:rPr>
        <w:t>1)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9"/>
        <w:gridCol w:w="848"/>
        <w:gridCol w:w="2452"/>
        <w:gridCol w:w="1504"/>
        <w:gridCol w:w="948"/>
        <w:gridCol w:w="607"/>
        <w:gridCol w:w="1836"/>
      </w:tblGrid>
      <w:tr w:rsidR="000D6FE9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教案名稱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年級別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教案節數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設計理念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核心素養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總綱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領綱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935"/>
          <w:jc w:val="center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widowControl/>
              <w:jc w:val="center"/>
            </w:pPr>
            <w:r>
              <w:rPr>
                <w:rFonts w:ascii="標楷體" w:eastAsia="標楷體" w:hAnsi="標楷體"/>
                <w:b/>
                <w:bCs/>
                <w:spacing w:val="-1"/>
                <w:szCs w:val="24"/>
              </w:rPr>
              <w:t>融入之議題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性別平等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生命教育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安全教育</w:t>
            </w:r>
          </w:p>
          <w:p w:rsidR="000D6FE9" w:rsidRDefault="007E33E1">
            <w:pPr>
              <w:pStyle w:val="TableParagraph"/>
              <w:spacing w:before="6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閱讀素養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人權教育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法治教育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防災教育</w:t>
            </w:r>
          </w:p>
          <w:p w:rsidR="000D6FE9" w:rsidRDefault="007E33E1">
            <w:pPr>
              <w:pStyle w:val="TableParagraph"/>
              <w:spacing w:before="6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戶外教育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環境教育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科技教育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家庭教育</w:t>
            </w:r>
          </w:p>
          <w:p w:rsidR="000D6FE9" w:rsidRDefault="007E33E1">
            <w:pPr>
              <w:pStyle w:val="TableParagraph"/>
              <w:spacing w:before="6"/>
              <w:ind w:left="108"/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國際教育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海洋教育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品德教育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資訊教育</w:t>
            </w:r>
          </w:p>
          <w:p w:rsidR="000D6FE9" w:rsidRDefault="007E33E1">
            <w:pPr>
              <w:snapToGrid w:val="0"/>
              <w:spacing w:line="360" w:lineRule="auto"/>
              <w:ind w:left="170"/>
            </w:pPr>
            <w:r>
              <w:rPr>
                <w:rFonts w:ascii="標楷體" w:eastAsia="標楷體" w:hAnsi="標楷體"/>
                <w:spacing w:val="10"/>
                <w:szCs w:val="24"/>
              </w:rPr>
              <w:t>□</w:t>
            </w:r>
            <w:r>
              <w:rPr>
                <w:rFonts w:ascii="標楷體" w:eastAsia="標楷體" w:hAnsi="標楷體"/>
                <w:spacing w:val="10"/>
                <w:szCs w:val="24"/>
              </w:rPr>
              <w:t>能源教育</w:t>
            </w:r>
            <w:r>
              <w:rPr>
                <w:rFonts w:ascii="標楷體" w:eastAsia="標楷體" w:hAnsi="標楷體"/>
                <w:spacing w:val="10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pacing w:val="10"/>
                <w:szCs w:val="24"/>
              </w:rPr>
              <w:t>生涯規劃</w:t>
            </w:r>
            <w:r>
              <w:rPr>
                <w:rFonts w:ascii="標楷體" w:eastAsia="標楷體" w:hAnsi="標楷體"/>
                <w:spacing w:val="10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pacing w:val="10"/>
                <w:szCs w:val="24"/>
              </w:rPr>
              <w:t>多元文化</w:t>
            </w:r>
            <w:r>
              <w:rPr>
                <w:rFonts w:ascii="標楷體" w:eastAsia="標楷體" w:hAnsi="標楷體"/>
                <w:spacing w:val="1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原住民教育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學習重點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學習表現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widowControl/>
              <w:snapToGrid w:val="0"/>
              <w:spacing w:after="200" w:line="242" w:lineRule="auto"/>
              <w:rPr>
                <w:rFonts w:eastAsia="標楷體"/>
                <w:kern w:val="0"/>
                <w:szCs w:val="24"/>
                <w:u w:val="single"/>
              </w:rPr>
            </w:pPr>
            <w:r>
              <w:rPr>
                <w:rFonts w:eastAsia="標楷體"/>
                <w:kern w:val="0"/>
                <w:szCs w:val="24"/>
                <w:u w:val="single"/>
              </w:rPr>
              <w:t>列出相關的學習表現，且能具體表現在學習目標上</w:t>
            </w:r>
          </w:p>
          <w:p w:rsidR="000D6FE9" w:rsidRDefault="007E33E1">
            <w:pPr>
              <w:snapToGrid w:val="0"/>
              <w:spacing w:line="360" w:lineRule="auto"/>
            </w:pPr>
            <w:r>
              <w:rPr>
                <w:rFonts w:eastAsia="標楷體"/>
                <w:kern w:val="0"/>
                <w:szCs w:val="24"/>
                <w:u w:val="single"/>
              </w:rPr>
              <w:t>學習表現與學習內容需能明確地連結。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學習內容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widowControl/>
              <w:snapToGrid w:val="0"/>
              <w:spacing w:after="200" w:line="242" w:lineRule="auto"/>
              <w:rPr>
                <w:rFonts w:eastAsia="標楷體"/>
                <w:kern w:val="0"/>
                <w:szCs w:val="24"/>
                <w:u w:val="single"/>
              </w:rPr>
            </w:pPr>
            <w:r>
              <w:rPr>
                <w:rFonts w:eastAsia="標楷體"/>
                <w:kern w:val="0"/>
                <w:szCs w:val="24"/>
                <w:u w:val="single"/>
              </w:rPr>
              <w:t>列出相關的學習內容，且能具體表現在學習目標上</w:t>
            </w:r>
          </w:p>
          <w:p w:rsidR="000D6FE9" w:rsidRDefault="007E33E1">
            <w:pPr>
              <w:snapToGrid w:val="0"/>
              <w:spacing w:line="360" w:lineRule="auto"/>
            </w:pPr>
            <w:r>
              <w:rPr>
                <w:rFonts w:eastAsia="標楷體"/>
                <w:kern w:val="0"/>
                <w:szCs w:val="24"/>
                <w:u w:val="single"/>
              </w:rPr>
              <w:t>學習表現與學習內容需能明確地連結。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學習目標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widowControl/>
              <w:snapToGrid w:val="0"/>
              <w:spacing w:after="200" w:line="242" w:lineRule="auto"/>
            </w:pPr>
            <w:r>
              <w:rPr>
                <w:rFonts w:ascii="標楷體" w:eastAsia="標楷體" w:hAnsi="標楷體"/>
                <w:szCs w:val="24"/>
                <w:lang w:val="zh-TW"/>
              </w:rPr>
              <w:t>請實質整合議題及語言學習目標</w:t>
            </w:r>
            <w:r>
              <w:rPr>
                <w:rFonts w:eastAsia="標楷體"/>
                <w:kern w:val="0"/>
                <w:szCs w:val="24"/>
                <w:u w:val="single"/>
              </w:rPr>
              <w:t>以淺顯易懂文字說明各單元學習目標。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教學設備</w:t>
            </w:r>
            <w:r>
              <w:rPr>
                <w:rFonts w:ascii="標楷體" w:eastAsia="標楷體" w:hAnsi="標楷體" w:cs="標楷體"/>
                <w:b/>
                <w:bCs/>
                <w:szCs w:val="24"/>
              </w:rPr>
              <w:t>/</w:t>
            </w:r>
            <w:r>
              <w:rPr>
                <w:rFonts w:ascii="標楷體" w:eastAsia="標楷體" w:hAnsi="標楷體" w:cs="標楷體"/>
                <w:b/>
                <w:bCs/>
                <w:szCs w:val="24"/>
              </w:rPr>
              <w:t>資源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lang w:val="zh-TW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Cs w:val="24"/>
                <w:lang w:val="zh-TW"/>
              </w:rPr>
              <w:t>教學活動設計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spacing w:line="360" w:lineRule="auto"/>
              <w:jc w:val="center"/>
            </w:pPr>
            <w:r>
              <w:rPr>
                <w:rFonts w:ascii="Cambria" w:eastAsia="標楷體" w:hAnsi="Cambria"/>
                <w:b/>
                <w:kern w:val="0"/>
                <w:szCs w:val="24"/>
              </w:rPr>
              <w:t>教學活動內容及實施方式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snapToGrid w:val="0"/>
              <w:spacing w:line="360" w:lineRule="auto"/>
              <w:jc w:val="center"/>
            </w:pPr>
            <w:r>
              <w:rPr>
                <w:rFonts w:ascii="Cambria" w:eastAsia="標楷體" w:hAnsi="Cambria"/>
                <w:b/>
                <w:kern w:val="0"/>
                <w:szCs w:val="24"/>
              </w:rPr>
              <w:t>時間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snapToGrid w:val="0"/>
              <w:spacing w:line="360" w:lineRule="auto"/>
              <w:jc w:val="center"/>
            </w:pPr>
            <w:r>
              <w:rPr>
                <w:rFonts w:ascii="Cambria" w:eastAsia="標楷體" w:hAnsi="Cambria"/>
                <w:b/>
                <w:kern w:val="0"/>
                <w:szCs w:val="24"/>
              </w:rPr>
              <w:t>備註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pacing w:line="360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napToGrid w:val="0"/>
              <w:spacing w:line="360" w:lineRule="auto"/>
              <w:jc w:val="center"/>
              <w:rPr>
                <w:rFonts w:ascii="Cambria" w:eastAsia="標楷體" w:hAnsi="Cambria"/>
                <w:b/>
                <w:kern w:val="0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napToGrid w:val="0"/>
              <w:spacing w:line="360" w:lineRule="auto"/>
              <w:jc w:val="center"/>
              <w:rPr>
                <w:rFonts w:ascii="Cambria" w:eastAsia="標楷體" w:hAnsi="Cambria"/>
                <w:b/>
                <w:kern w:val="0"/>
                <w:szCs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widowControl/>
              <w:snapToGrid w:val="0"/>
              <w:spacing w:after="200" w:line="242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  <w:r>
              <w:rPr>
                <w:rFonts w:ascii="Cambria" w:eastAsia="標楷體" w:hAnsi="Cambria"/>
                <w:b/>
                <w:kern w:val="0"/>
                <w:szCs w:val="24"/>
              </w:rPr>
              <w:t>試教成果：</w:t>
            </w:r>
            <w:r>
              <w:rPr>
                <w:rFonts w:ascii="Cambria" w:eastAsia="標楷體" w:hAnsi="Cambria"/>
                <w:b/>
                <w:kern w:val="0"/>
                <w:szCs w:val="24"/>
              </w:rPr>
              <w:t xml:space="preserve"> (</w:t>
            </w:r>
            <w:r>
              <w:rPr>
                <w:rFonts w:ascii="Cambria" w:eastAsia="標楷體" w:hAnsi="Cambria"/>
                <w:b/>
                <w:kern w:val="0"/>
                <w:szCs w:val="24"/>
              </w:rPr>
              <w:t>若有請列出</w:t>
            </w:r>
            <w:r>
              <w:rPr>
                <w:rFonts w:ascii="Cambria" w:eastAsia="標楷體" w:hAnsi="Cambria"/>
                <w:b/>
                <w:kern w:val="0"/>
                <w:szCs w:val="24"/>
              </w:rPr>
              <w:t>)</w:t>
            </w:r>
          </w:p>
          <w:p w:rsidR="000D6FE9" w:rsidRDefault="007E33E1">
            <w:pPr>
              <w:snapToGrid w:val="0"/>
            </w:pPr>
            <w:r>
              <w:rPr>
                <w:rFonts w:ascii="Cambria" w:eastAsia="標楷體" w:hAnsi="Cambria"/>
                <w:kern w:val="0"/>
                <w:szCs w:val="24"/>
                <w:u w:val="single"/>
              </w:rPr>
              <w:t>可包括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學習歷程案例、教師教學心得、觀課者心得、學習者心得等。可交互檢証試教成果者。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widowControl/>
              <w:snapToGrid w:val="0"/>
              <w:spacing w:after="200"/>
              <w:rPr>
                <w:rFonts w:ascii="Cambria" w:eastAsia="標楷體" w:hAnsi="Cambria"/>
                <w:b/>
                <w:kern w:val="0"/>
                <w:szCs w:val="24"/>
              </w:rPr>
            </w:pPr>
            <w:r>
              <w:rPr>
                <w:rFonts w:ascii="Cambria" w:eastAsia="標楷體" w:hAnsi="Cambria"/>
                <w:b/>
                <w:kern w:val="0"/>
                <w:szCs w:val="24"/>
              </w:rPr>
              <w:t>參考資料：（若有請列出）</w:t>
            </w:r>
          </w:p>
          <w:p w:rsidR="000D6FE9" w:rsidRDefault="007E33E1">
            <w:pPr>
              <w:snapToGrid w:val="0"/>
            </w:pPr>
            <w:r>
              <w:rPr>
                <w:rFonts w:ascii="Cambria" w:eastAsia="標楷體" w:hAnsi="Cambria"/>
                <w:kern w:val="0"/>
                <w:szCs w:val="24"/>
                <w:u w:val="single"/>
              </w:rPr>
              <w:t>若有參考資料請列出。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widowControl/>
              <w:snapToGrid w:val="0"/>
              <w:spacing w:after="200" w:line="242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  <w:r>
              <w:rPr>
                <w:rFonts w:ascii="Cambria" w:eastAsia="標楷體" w:hAnsi="Cambria"/>
                <w:b/>
                <w:kern w:val="0"/>
                <w:szCs w:val="24"/>
              </w:rPr>
              <w:t>附錄：</w:t>
            </w:r>
          </w:p>
          <w:p w:rsidR="000D6FE9" w:rsidRDefault="007E33E1">
            <w:pPr>
              <w:snapToGrid w:val="0"/>
              <w:spacing w:line="360" w:lineRule="auto"/>
            </w:pPr>
            <w:r>
              <w:rPr>
                <w:rFonts w:ascii="Cambria" w:eastAsia="標楷體" w:hAnsi="Cambria"/>
                <w:kern w:val="0"/>
                <w:szCs w:val="24"/>
                <w:u w:val="single"/>
              </w:rPr>
              <w:t>列出與此示例教案有關之補充說明、</w:t>
            </w:r>
            <w:r>
              <w:rPr>
                <w:rFonts w:ascii="Cambria" w:eastAsia="標楷體" w:hAnsi="Cambria"/>
                <w:kern w:val="0"/>
                <w:szCs w:val="24"/>
                <w:u w:val="single"/>
              </w:rPr>
              <w:t>PPT</w:t>
            </w:r>
            <w:r>
              <w:rPr>
                <w:rFonts w:ascii="Cambria" w:eastAsia="標楷體" w:hAnsi="Cambria"/>
                <w:kern w:val="0"/>
                <w:szCs w:val="24"/>
                <w:u w:val="single"/>
              </w:rPr>
              <w:t>等。</w:t>
            </w:r>
          </w:p>
        </w:tc>
      </w:tr>
    </w:tbl>
    <w:p w:rsidR="000D6FE9" w:rsidRDefault="000D6FE9">
      <w:pPr>
        <w:pageBreakBefore/>
        <w:widowControl/>
        <w:suppressAutoHyphens w:val="0"/>
        <w:rPr>
          <w:rFonts w:ascii="標楷體" w:eastAsia="標楷體" w:hAnsi="標楷體"/>
          <w:b/>
          <w:bCs/>
          <w:sz w:val="32"/>
        </w:rPr>
      </w:pPr>
    </w:p>
    <w:p w:rsidR="000D6FE9" w:rsidRDefault="007E33E1">
      <w:pPr>
        <w:jc w:val="center"/>
      </w:pPr>
      <w:r>
        <w:rPr>
          <w:rFonts w:ascii="標楷體" w:eastAsia="標楷體" w:hAnsi="標楷體"/>
          <w:b/>
          <w:bCs/>
          <w:sz w:val="32"/>
        </w:rPr>
        <w:t>113</w:t>
      </w:r>
      <w:r>
        <w:rPr>
          <w:rFonts w:ascii="標楷體" w:eastAsia="標楷體" w:hAnsi="標楷體"/>
          <w:b/>
          <w:bCs/>
          <w:sz w:val="32"/>
        </w:rPr>
        <w:t>學年度新竹市雙語教案徵選</w:t>
      </w:r>
      <w:r>
        <w:rPr>
          <w:rFonts w:ascii="標楷體" w:eastAsia="標楷體" w:hAnsi="標楷體"/>
          <w:b/>
          <w:bCs/>
          <w:sz w:val="32"/>
          <w:szCs w:val="28"/>
        </w:rPr>
        <w:t>課程方案</w:t>
      </w:r>
      <w:r>
        <w:rPr>
          <w:rFonts w:ascii="標楷體" w:eastAsia="標楷體" w:hAnsi="標楷體"/>
          <w:b/>
          <w:bCs/>
          <w:sz w:val="32"/>
          <w:szCs w:val="28"/>
        </w:rPr>
        <w:t>(</w:t>
      </w:r>
      <w:r>
        <w:rPr>
          <w:rFonts w:ascii="標楷體" w:eastAsia="標楷體" w:hAnsi="標楷體"/>
          <w:b/>
          <w:bCs/>
          <w:sz w:val="32"/>
          <w:szCs w:val="28"/>
        </w:rPr>
        <w:t>範例</w:t>
      </w:r>
      <w:r>
        <w:rPr>
          <w:rFonts w:ascii="標楷體" w:eastAsia="標楷體" w:hAnsi="標楷體"/>
          <w:b/>
          <w:bCs/>
          <w:sz w:val="32"/>
          <w:szCs w:val="28"/>
        </w:rPr>
        <w:t>2)</w:t>
      </w:r>
    </w:p>
    <w:tbl>
      <w:tblPr>
        <w:tblW w:w="102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2652"/>
        <w:gridCol w:w="1650"/>
        <w:gridCol w:w="218"/>
        <w:gridCol w:w="932"/>
        <w:gridCol w:w="35"/>
        <w:gridCol w:w="2268"/>
        <w:gridCol w:w="850"/>
      </w:tblGrid>
      <w:tr w:rsidR="000D6FE9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aa"/>
            </w:pPr>
            <w:bookmarkStart w:id="2" w:name="_Hlk182485094"/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  <w:lang w:eastAsia="zh-CN"/>
              </w:rPr>
              <w:t>Unit</w:t>
            </w: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 xml:space="preserve"> Title</w:t>
            </w:r>
          </w:p>
          <w:p w:rsidR="000D6FE9" w:rsidRDefault="007E33E1">
            <w:pPr>
              <w:pStyle w:val="aa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單元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2"/>
              <w:spacing w:line="280" w:lineRule="exact"/>
              <w:rPr>
                <w:rFonts w:ascii="Times New Roman" w:eastAsia="標楷體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Unit X: Title</w:t>
            </w:r>
          </w:p>
          <w:p w:rsidR="000D6FE9" w:rsidRDefault="007E33E1">
            <w:pPr>
              <w:pStyle w:val="2"/>
              <w:spacing w:line="280" w:lineRule="exact"/>
            </w:pP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第</w:t>
            </w: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X</w:t>
            </w: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單元：主題名稱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aa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Teacher</w:t>
            </w:r>
          </w:p>
          <w:p w:rsidR="000D6FE9" w:rsidRDefault="007E33E1">
            <w:pPr>
              <w:pStyle w:val="aa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教師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2"/>
              <w:spacing w:line="280" w:lineRule="exact"/>
              <w:rPr>
                <w:rFonts w:ascii="Times New Roman" w:eastAsia="標楷體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aa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Period</w:t>
            </w: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節數</w:t>
            </w:r>
          </w:p>
          <w:p w:rsidR="000D6FE9" w:rsidRDefault="007E33E1">
            <w:pPr>
              <w:pStyle w:val="aa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Duration</w:t>
            </w: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總長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2"/>
              <w:spacing w:line="280" w:lineRule="exact"/>
              <w:rPr>
                <w:rFonts w:ascii="Times New Roman" w:eastAsia="標楷體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40 mins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aa"/>
            </w:pP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  <w:lang w:eastAsia="zh-CN"/>
              </w:rPr>
              <w:t>Section</w:t>
            </w: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  <w:lang w:eastAsia="zh-CN"/>
              </w:rPr>
              <w:t>節次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2"/>
              <w:spacing w:line="280" w:lineRule="exact"/>
            </w:pP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Section 1</w:t>
            </w:r>
          </w:p>
          <w:p w:rsidR="000D6FE9" w:rsidRDefault="007E33E1">
            <w:pPr>
              <w:pStyle w:val="2"/>
              <w:spacing w:line="280" w:lineRule="exact"/>
              <w:rPr>
                <w:rFonts w:ascii="Times New Roman" w:eastAsia="標楷體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第</w:t>
            </w: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節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aa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Grade Level</w:t>
            </w:r>
          </w:p>
          <w:p w:rsidR="000D6FE9" w:rsidRDefault="007E33E1">
            <w:pPr>
              <w:pStyle w:val="aa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年級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2"/>
              <w:spacing w:line="280" w:lineRule="exact"/>
              <w:rPr>
                <w:rFonts w:ascii="Times New Roman" w:eastAsia="標楷體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aa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Number of Students</w:t>
            </w: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br/>
            </w: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學生人數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2"/>
              <w:spacing w:line="280" w:lineRule="exact"/>
              <w:rPr>
                <w:rFonts w:ascii="Times New Roman" w:eastAsia="標楷體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30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1124"/>
          <w:jc w:val="center"/>
        </w:trPr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aa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Core Competency</w:t>
            </w: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核心素養</w:t>
            </w:r>
          </w:p>
          <w:p w:rsidR="000D6FE9" w:rsidRDefault="000D6FE9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2"/>
              <w:spacing w:line="280" w:lineRule="exact"/>
              <w:rPr>
                <w:rFonts w:ascii="Times New Roman" w:eastAsia="標楷體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 xml:space="preserve">AX </w:t>
            </w: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中文核心素養</w:t>
            </w:r>
          </w:p>
          <w:p w:rsidR="000D6FE9" w:rsidRDefault="007E33E1">
            <w:pPr>
              <w:pStyle w:val="2"/>
              <w:spacing w:line="280" w:lineRule="exact"/>
              <w:rPr>
                <w:rFonts w:ascii="Times New Roman" w:eastAsia="標楷體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 xml:space="preserve"> English Core Competency</w:t>
            </w: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英文自行切換行</w:t>
            </w: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1"/>
              <w:spacing w:before="72" w:line="28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數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-X -AX</w:t>
            </w:r>
          </w:p>
          <w:p w:rsidR="000D6FE9" w:rsidRDefault="007E33E1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上排代碼記得修改。核心素養內容，核心素養內容請貼在此欄位。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1029"/>
          <w:jc w:val="center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2"/>
              <w:spacing w:line="280" w:lineRule="exact"/>
              <w:rPr>
                <w:rFonts w:ascii="Times New Roman" w:eastAsia="標楷體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 xml:space="preserve">BX </w:t>
            </w: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中文核心素養</w:t>
            </w:r>
          </w:p>
          <w:p w:rsidR="000D6FE9" w:rsidRDefault="007E33E1">
            <w:pPr>
              <w:pStyle w:val="2"/>
              <w:spacing w:line="280" w:lineRule="exact"/>
              <w:rPr>
                <w:rFonts w:ascii="Times New Roman" w:eastAsia="標楷體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 xml:space="preserve"> English Core Competency</w:t>
            </w: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英文自行切換行</w:t>
            </w: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1"/>
              <w:spacing w:before="72" w:line="28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數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-X -BX</w:t>
            </w:r>
          </w:p>
          <w:p w:rsidR="000D6FE9" w:rsidRDefault="007E33E1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上排代碼記得修改。核心素養內容，核心素養內容請貼在此欄位。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1155"/>
          <w:jc w:val="center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2"/>
              <w:spacing w:line="280" w:lineRule="exact"/>
              <w:rPr>
                <w:rFonts w:ascii="Times New Roman" w:eastAsia="標楷體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 xml:space="preserve">CX </w:t>
            </w: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中文核心素養</w:t>
            </w:r>
          </w:p>
          <w:p w:rsidR="000D6FE9" w:rsidRDefault="007E33E1">
            <w:pPr>
              <w:pStyle w:val="2"/>
              <w:spacing w:line="280" w:lineRule="exact"/>
              <w:rPr>
                <w:rFonts w:ascii="Times New Roman" w:eastAsia="標楷體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 xml:space="preserve"> English Core Competency</w:t>
            </w: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英文自行切換行</w:t>
            </w: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1"/>
              <w:spacing w:before="72" w:line="28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數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-X -CX</w:t>
            </w:r>
          </w:p>
          <w:p w:rsidR="000D6FE9" w:rsidRDefault="007E33E1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上排代碼記得修改。核心素養內容，核心素養內容請貼在此欄位。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935"/>
          <w:jc w:val="center"/>
        </w:trPr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aa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Learning Focus</w:t>
            </w:r>
          </w:p>
          <w:p w:rsidR="000D6FE9" w:rsidRDefault="007E33E1">
            <w:pPr>
              <w:pStyle w:val="aa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學習重點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2"/>
              <w:spacing w:line="280" w:lineRule="exact"/>
              <w:rPr>
                <w:rFonts w:ascii="Times New Roman" w:eastAsia="標楷體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 xml:space="preserve">Learning </w:t>
            </w: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Performance</w:t>
            </w:r>
          </w:p>
          <w:p w:rsidR="000D6FE9" w:rsidRDefault="007E33E1">
            <w:pPr>
              <w:pStyle w:val="2"/>
              <w:spacing w:line="280" w:lineRule="exact"/>
              <w:rPr>
                <w:rFonts w:ascii="Times New Roman" w:eastAsia="標楷體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學習表現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ab"/>
              <w:spacing w:line="280" w:lineRule="exact"/>
            </w:pPr>
            <w:r>
              <w:rPr>
                <w:rStyle w:val="10"/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n-II-3</w:t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br/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上排代碼記得修改。學習表現，學習表現請貼在此欄位。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938"/>
          <w:jc w:val="center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2"/>
              <w:spacing w:line="280" w:lineRule="exact"/>
              <w:rPr>
                <w:rFonts w:ascii="Times New Roman" w:eastAsia="標楷體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Learning Content</w:t>
            </w:r>
          </w:p>
          <w:p w:rsidR="000D6FE9" w:rsidRDefault="007E33E1">
            <w:pPr>
              <w:pStyle w:val="2"/>
              <w:spacing w:line="280" w:lineRule="exact"/>
              <w:rPr>
                <w:rFonts w:ascii="Times New Roman" w:eastAsia="標楷體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學習內容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ab"/>
              <w:spacing w:line="280" w:lineRule="exact"/>
            </w:pPr>
            <w:r>
              <w:rPr>
                <w:rStyle w:val="10"/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N-4-2</w:t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br/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上排代碼記得修改。學習內容，學習內容請貼在此欄位。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938"/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aa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Prior Knowledge</w:t>
            </w:r>
          </w:p>
          <w:p w:rsidR="000D6FE9" w:rsidRDefault="007E33E1">
            <w:pPr>
              <w:pStyle w:val="aa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先備知識</w:t>
            </w:r>
          </w:p>
        </w:tc>
        <w:tc>
          <w:tcPr>
            <w:tcW w:w="8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ab"/>
              <w:spacing w:line="280" w:lineRule="exact"/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Prior knowledge is</w:t>
            </w:r>
            <w:r>
              <w:rPr>
                <w:rStyle w:val="apple-converted-space"/>
                <w:rFonts w:ascii="Times New Roman" w:eastAsia="標楷體" w:hAnsi="Times New Roman" w:cs="Times New Roman"/>
                <w:color w:val="auto"/>
                <w:szCs w:val="22"/>
              </w:rPr>
              <w:t> </w:t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 xml:space="preserve">the knowledge the learner already has before they meet new information, please write here. </w:t>
            </w:r>
          </w:p>
          <w:p w:rsidR="000D6FE9" w:rsidRDefault="007E33E1">
            <w:pPr>
              <w:pStyle w:val="ab"/>
              <w:spacing w:line="280" w:lineRule="exact"/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先備知識描述中文。先備知識描述中文內容請貼在此欄位。先備知識描述中文。先備知識描述中文內容請貼在此欄位。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938"/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aa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Design Concept</w:t>
            </w: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br/>
            </w: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設計理念</w:t>
            </w:r>
          </w:p>
        </w:tc>
        <w:tc>
          <w:tcPr>
            <w:tcW w:w="8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填寫課程設計理念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aa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Learning</w:t>
            </w:r>
          </w:p>
          <w:p w:rsidR="000D6FE9" w:rsidRDefault="007E33E1">
            <w:pPr>
              <w:pStyle w:val="aa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Objectives</w:t>
            </w:r>
          </w:p>
          <w:p w:rsidR="000D6FE9" w:rsidRDefault="007E33E1">
            <w:pPr>
              <w:pStyle w:val="aa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學習目標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2"/>
              <w:spacing w:line="280" w:lineRule="exact"/>
              <w:rPr>
                <w:rFonts w:ascii="Times New Roman" w:eastAsia="標楷體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Math Concepts</w:t>
            </w:r>
          </w:p>
          <w:p w:rsidR="000D6FE9" w:rsidRDefault="007E33E1">
            <w:pPr>
              <w:pStyle w:val="2"/>
              <w:spacing w:line="280" w:lineRule="exact"/>
              <w:rPr>
                <w:rFonts w:ascii="Times New Roman" w:eastAsia="標楷體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 xml:space="preserve">of Session </w:t>
            </w: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Ｘ</w:t>
            </w:r>
          </w:p>
          <w:p w:rsidR="000D6FE9" w:rsidRDefault="007E33E1">
            <w:pPr>
              <w:pStyle w:val="2"/>
              <w:spacing w:line="280" w:lineRule="exact"/>
              <w:rPr>
                <w:rFonts w:ascii="Times New Roman" w:eastAsia="標楷體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第</w:t>
            </w: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Ｘ節數學概念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7E33E1">
            <w:pPr>
              <w:pStyle w:val="ab"/>
              <w:numPr>
                <w:ilvl w:val="0"/>
                <w:numId w:val="12"/>
              </w:numPr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The students will</w:t>
            </w:r>
          </w:p>
          <w:p w:rsidR="000D6FE9" w:rsidRDefault="007E33E1">
            <w:pPr>
              <w:pStyle w:val="ab"/>
              <w:spacing w:line="280" w:lineRule="exact"/>
              <w:ind w:left="480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學生能</w:t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….</w:t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。</w:t>
            </w:r>
          </w:p>
          <w:p w:rsidR="000D6FE9" w:rsidRDefault="007E33E1">
            <w:pPr>
              <w:pStyle w:val="ab"/>
              <w:numPr>
                <w:ilvl w:val="0"/>
                <w:numId w:val="12"/>
              </w:numPr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The students will</w:t>
            </w:r>
          </w:p>
          <w:p w:rsidR="000D6FE9" w:rsidRDefault="007E33E1">
            <w:pPr>
              <w:pStyle w:val="ab"/>
              <w:spacing w:line="280" w:lineRule="exact"/>
              <w:ind w:left="480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學生能</w:t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….</w:t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。</w:t>
            </w:r>
          </w:p>
          <w:p w:rsidR="000D6FE9" w:rsidRDefault="007E33E1">
            <w:pPr>
              <w:pStyle w:val="ab"/>
              <w:numPr>
                <w:ilvl w:val="0"/>
                <w:numId w:val="12"/>
              </w:numPr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The students will</w:t>
            </w:r>
          </w:p>
          <w:p w:rsidR="000D6FE9" w:rsidRDefault="007E33E1">
            <w:pPr>
              <w:pStyle w:val="ab"/>
              <w:spacing w:line="280" w:lineRule="exact"/>
              <w:ind w:left="480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學生能</w:t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….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2"/>
              <w:spacing w:line="280" w:lineRule="exact"/>
              <w:rPr>
                <w:rFonts w:ascii="Times New Roman" w:eastAsia="標楷體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b w:val="0"/>
                <w:sz w:val="22"/>
                <w:szCs w:val="22"/>
              </w:rPr>
              <w:t>Vocabulary</w:t>
            </w:r>
          </w:p>
          <w:p w:rsidR="000D6FE9" w:rsidRDefault="007E33E1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詞彙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7E33E1">
            <w:pPr>
              <w:pStyle w:val="aa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 xml:space="preserve">Content-Specific </w:t>
            </w: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 xml:space="preserve">Vocabulary </w:t>
            </w: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學科專業詞彙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7E33E1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English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7E33E1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中文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7E33E1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English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7E33E1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中文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7E33E1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English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7E33E1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中文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7E33E1">
            <w:pPr>
              <w:pStyle w:val="aa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 xml:space="preserve">Content-Compatible Vocabulary </w:t>
            </w: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學科相容詞彙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7E33E1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English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7E33E1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中文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7E33E1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English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7E33E1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中文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7E33E1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English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7E33E1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中文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71"/>
          <w:jc w:val="center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aa"/>
            </w:pP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  <w:lang w:eastAsia="zh-CN"/>
              </w:rPr>
              <w:t xml:space="preserve">Sentence Patterns </w:t>
            </w:r>
            <w:r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  <w:lang w:eastAsia="zh-CN"/>
              </w:rPr>
              <w:t>句型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1629"/>
          <w:jc w:val="center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0D6FE9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7E33E1">
            <w:pPr>
              <w:pStyle w:val="1"/>
              <w:spacing w:before="72" w:after="72" w:line="28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What shape is it?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（藍黑內容皆需替換）</w:t>
            </w:r>
          </w:p>
          <w:p w:rsidR="000D6FE9" w:rsidRDefault="007E33E1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It is a _______(</w:t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黑色為學生回答</w:t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).</w:t>
            </w:r>
          </w:p>
          <w:p w:rsidR="000D6FE9" w:rsidRDefault="007E33E1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It is a square.</w:t>
            </w:r>
          </w:p>
          <w:p w:rsidR="000D6FE9" w:rsidRDefault="007E33E1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It is a triangle.</w:t>
            </w:r>
          </w:p>
          <w:p w:rsidR="000D6FE9" w:rsidRDefault="007E33E1">
            <w:pPr>
              <w:pStyle w:val="1"/>
              <w:spacing w:before="72" w:after="72" w:line="28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How many sides are there on a triangle?</w:t>
            </w:r>
          </w:p>
          <w:p w:rsidR="000D6FE9" w:rsidRDefault="007E33E1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There are 3 sides on a triangle.</w:t>
            </w:r>
          </w:p>
          <w:p w:rsidR="000D6FE9" w:rsidRDefault="007E33E1">
            <w:pPr>
              <w:pStyle w:val="1"/>
              <w:spacing w:before="72" w:after="72" w:line="28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How many angles are there in a triangle?</w:t>
            </w:r>
          </w:p>
          <w:p w:rsidR="000D6FE9" w:rsidRDefault="007E33E1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There are 3 angles in a triangle.</w:t>
            </w:r>
          </w:p>
        </w:tc>
        <w:tc>
          <w:tcPr>
            <w:tcW w:w="4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7E33E1">
            <w:pPr>
              <w:pStyle w:val="1"/>
              <w:spacing w:before="72" w:after="72" w:line="28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What do you feel? 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摸起來如何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?</w:t>
            </w:r>
          </w:p>
          <w:p w:rsidR="000D6FE9" w:rsidRDefault="007E33E1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It is _______.</w:t>
            </w:r>
          </w:p>
          <w:p w:rsidR="000D6FE9" w:rsidRDefault="007E33E1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It is sharp.</w:t>
            </w:r>
          </w:p>
          <w:p w:rsidR="000D6FE9" w:rsidRDefault="007E33E1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It feels ______.</w:t>
            </w:r>
          </w:p>
          <w:p w:rsidR="000D6FE9" w:rsidRDefault="007E33E1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It feels round.</w:t>
            </w:r>
          </w:p>
          <w:p w:rsidR="000D6FE9" w:rsidRDefault="007E33E1">
            <w:pPr>
              <w:pStyle w:val="1"/>
              <w:spacing w:before="72" w:after="72" w:line="28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Use ___ to _______.</w:t>
            </w:r>
          </w:p>
          <w:p w:rsidR="000D6FE9" w:rsidRDefault="007E33E1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Use your pencil to draw a circle.</w:t>
            </w:r>
          </w:p>
          <w:p w:rsidR="000D6FE9" w:rsidRDefault="007E33E1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Use a C.D. / a coin to trace a circle.</w:t>
            </w:r>
          </w:p>
          <w:p w:rsidR="000D6FE9" w:rsidRDefault="007E33E1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Use a compass to draw a circle.</w:t>
            </w:r>
          </w:p>
        </w:tc>
      </w:tr>
      <w:bookmarkEnd w:id="2"/>
    </w:tbl>
    <w:p w:rsidR="000D6FE9" w:rsidRDefault="000D6FE9">
      <w:pPr>
        <w:spacing w:line="280" w:lineRule="exact"/>
        <w:rPr>
          <w:rFonts w:ascii="Times New Roman" w:eastAsia="標楷體" w:hAnsi="Times New Roman"/>
          <w:sz w:val="22"/>
        </w:rPr>
        <w:sectPr w:rsidR="000D6FE9">
          <w:footerReference w:type="default" r:id="rId7"/>
          <w:pgSz w:w="11900" w:h="16840"/>
          <w:pgMar w:top="851" w:right="851" w:bottom="851" w:left="851" w:header="720" w:footer="992" w:gutter="0"/>
          <w:cols w:space="720"/>
          <w:docGrid w:type="lines" w:linePitch="360"/>
        </w:sectPr>
      </w:pPr>
    </w:p>
    <w:p w:rsidR="000D6FE9" w:rsidRDefault="000D6FE9">
      <w:pPr>
        <w:spacing w:line="280" w:lineRule="exact"/>
        <w:rPr>
          <w:rFonts w:ascii="Times New Roman" w:eastAsia="標楷體" w:hAnsi="Times New Roman"/>
          <w:sz w:val="22"/>
        </w:rPr>
      </w:pPr>
    </w:p>
    <w:tbl>
      <w:tblPr>
        <w:tblW w:w="99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5988"/>
      </w:tblGrid>
      <w:tr w:rsidR="000D6FE9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aa"/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Selected Slides for References</w:t>
            </w:r>
          </w:p>
          <w:p w:rsidR="000D6FE9" w:rsidRDefault="007E33E1">
            <w:pPr>
              <w:pStyle w:val="aa"/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教學簡報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FE9" w:rsidRDefault="007E33E1">
            <w:pPr>
              <w:pStyle w:val="aa"/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Teaching Script/Classroom discourse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教學對話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/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互動對話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296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7E33E1">
            <w:pPr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2331399" cy="1750563"/>
                  <wp:effectExtent l="0" t="0" r="0" b="2037"/>
                  <wp:docPr id="1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399" cy="1750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7E33E1">
            <w:pPr>
              <w:pStyle w:val="3"/>
              <w:spacing w:line="28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英文師生對話</w:t>
            </w:r>
          </w:p>
          <w:p w:rsidR="000D6FE9" w:rsidRDefault="007E33E1">
            <w:pPr>
              <w:pStyle w:val="3"/>
              <w:spacing w:line="28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Teacher: (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教師課室用語、指導語、提問、互動用語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)</w:t>
            </w:r>
          </w:p>
          <w:p w:rsidR="000D6FE9" w:rsidRDefault="007E33E1">
            <w:pPr>
              <w:pStyle w:val="3"/>
              <w:spacing w:line="280" w:lineRule="exact"/>
              <w:rPr>
                <w:rFonts w:ascii="Times New Roman" w:eastAsia="標楷體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b w:val="0"/>
                <w:bCs w:val="0"/>
                <w:sz w:val="22"/>
                <w:szCs w:val="22"/>
              </w:rPr>
              <w:t>Student: (</w:t>
            </w:r>
            <w:r>
              <w:rPr>
                <w:rFonts w:ascii="Times New Roman" w:eastAsia="標楷體" w:hAnsi="Times New Roman"/>
                <w:b w:val="0"/>
                <w:bCs w:val="0"/>
                <w:sz w:val="22"/>
                <w:szCs w:val="22"/>
              </w:rPr>
              <w:t>學生可能回應</w:t>
            </w:r>
            <w:r>
              <w:rPr>
                <w:rFonts w:ascii="Times New Roman" w:eastAsia="標楷體" w:hAnsi="Times New Roman"/>
                <w:b w:val="0"/>
                <w:bCs w:val="0"/>
                <w:sz w:val="22"/>
                <w:szCs w:val="22"/>
              </w:rPr>
              <w:t>)</w:t>
            </w:r>
          </w:p>
          <w:p w:rsidR="000D6FE9" w:rsidRDefault="007E33E1">
            <w:pPr>
              <w:pStyle w:val="3"/>
              <w:spacing w:line="240" w:lineRule="auto"/>
              <w:ind w:left="240" w:hanging="24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T: There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are many squares in the square grid paper. Can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you see the length of the side?</w:t>
            </w:r>
          </w:p>
          <w:p w:rsidR="000D6FE9" w:rsidRDefault="007E33E1">
            <w:pPr>
              <w:pStyle w:val="3"/>
              <w:spacing w:line="240" w:lineRule="auto"/>
              <w:rPr>
                <w:rFonts w:ascii="Times New Roman" w:hAnsi="Times New Roman"/>
                <w:b w:val="0"/>
                <w:bCs w:val="0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C00000"/>
                <w:sz w:val="24"/>
                <w:szCs w:val="24"/>
              </w:rPr>
              <w:t>S: Yes, I can. It is 1 centimeter.</w:t>
            </w:r>
          </w:p>
          <w:p w:rsidR="000D6FE9" w:rsidRDefault="007E33E1">
            <w:pPr>
              <w:pStyle w:val="3"/>
              <w:spacing w:line="240" w:lineRule="auto"/>
              <w:ind w:left="240" w:hanging="24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T: The side of the square is 1 centimeter long. I want you to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put the square grid paper on the yellow rectangle. Tell me how many squares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there are on the rectangle. </w:t>
            </w:r>
          </w:p>
          <w:p w:rsidR="000D6FE9" w:rsidRDefault="007E33E1">
            <w:pPr>
              <w:pStyle w:val="3"/>
              <w:spacing w:line="240" w:lineRule="auto"/>
              <w:rPr>
                <w:rFonts w:ascii="Times New Roman" w:hAnsi="Times New Roman"/>
                <w:b w:val="0"/>
                <w:bCs w:val="0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C00000"/>
                <w:sz w:val="24"/>
                <w:szCs w:val="24"/>
              </w:rPr>
              <w:t xml:space="preserve">S: There are 18 squares. </w:t>
            </w:r>
          </w:p>
          <w:p w:rsidR="000D6FE9" w:rsidRDefault="000D6FE9"/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155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7E33E1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插入投影片方式：</w:t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br/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1.</w:t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按上排插入</w:t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-</w:t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圖片</w:t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-</w:t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選擇圖檔</w:t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或</w:t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br/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2.</w:t>
            </w:r>
            <w:r>
              <w:rPr>
                <w:rFonts w:ascii="Times New Roman" w:eastAsia="標楷體" w:hAnsi="Times New Roman" w:cs="Times New Roman"/>
                <w:color w:val="auto"/>
                <w:szCs w:val="22"/>
              </w:rPr>
              <w:t>直接拖曳投影片截圖，再調整大小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7E33E1">
            <w:pPr>
              <w:pStyle w:val="3"/>
              <w:spacing w:line="280" w:lineRule="exact"/>
            </w:pPr>
            <w:r>
              <w:rPr>
                <w:rFonts w:ascii="Times New Roman" w:eastAsia="標楷體" w:hAnsi="Times New Roman"/>
                <w:sz w:val="22"/>
                <w:szCs w:val="22"/>
              </w:rPr>
              <w:t xml:space="preserve">T: 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br/>
            </w:r>
            <w:r>
              <w:rPr>
                <w:rFonts w:ascii="Times New Roman" w:eastAsia="標楷體" w:hAnsi="Times New Roman"/>
                <w:color w:val="C00000"/>
                <w:sz w:val="22"/>
                <w:szCs w:val="22"/>
              </w:rPr>
              <w:t>S: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br/>
            </w:r>
            <w:r>
              <w:rPr>
                <w:rFonts w:ascii="Times New Roman" w:eastAsia="標楷體" w:hAnsi="Times New Roman"/>
                <w:sz w:val="22"/>
                <w:szCs w:val="22"/>
              </w:rPr>
              <w:t>（新增更多更多投影片請在格子內按右鍵：插入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-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下方列）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155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0D6FE9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0D6FE9">
            <w:pPr>
              <w:pStyle w:val="3"/>
              <w:spacing w:line="280" w:lineRule="exact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155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0D6FE9">
            <w:pPr>
              <w:pStyle w:val="ab"/>
              <w:spacing w:line="280" w:lineRule="exact"/>
              <w:rPr>
                <w:rFonts w:ascii="Times New Roman" w:eastAsia="標楷體" w:hAnsi="Times New Roman" w:cs="Times New Roman"/>
                <w:color w:val="auto"/>
                <w:szCs w:val="22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E9" w:rsidRDefault="000D6FE9">
            <w:pPr>
              <w:pStyle w:val="3"/>
              <w:spacing w:line="280" w:lineRule="exact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</w:tbl>
    <w:p w:rsidR="000D6FE9" w:rsidRDefault="000D6FE9">
      <w:pPr>
        <w:spacing w:line="280" w:lineRule="exact"/>
        <w:rPr>
          <w:rFonts w:ascii="Times New Roman" w:eastAsia="標楷體" w:hAnsi="Times New Roman"/>
          <w:sz w:val="22"/>
        </w:rPr>
      </w:pPr>
    </w:p>
    <w:p w:rsidR="000D6FE9" w:rsidRDefault="000D6FE9">
      <w:pPr>
        <w:spacing w:line="280" w:lineRule="exact"/>
        <w:rPr>
          <w:rFonts w:ascii="Times New Roman" w:eastAsia="標楷體" w:hAnsi="Times New Roman"/>
          <w:sz w:val="22"/>
        </w:rPr>
      </w:pPr>
    </w:p>
    <w:p w:rsidR="000D6FE9" w:rsidRDefault="000D6FE9">
      <w:pPr>
        <w:spacing w:line="280" w:lineRule="exact"/>
        <w:rPr>
          <w:rFonts w:ascii="Times New Roman" w:eastAsia="標楷體" w:hAnsi="Times New Roman"/>
          <w:sz w:val="22"/>
        </w:rPr>
      </w:pPr>
    </w:p>
    <w:p w:rsidR="000D6FE9" w:rsidRDefault="000D6FE9">
      <w:pPr>
        <w:spacing w:line="280" w:lineRule="exact"/>
        <w:rPr>
          <w:rFonts w:ascii="Times New Roman" w:eastAsia="標楷體" w:hAnsi="Times New Roman"/>
          <w:sz w:val="22"/>
        </w:rPr>
      </w:pPr>
    </w:p>
    <w:p w:rsidR="000D6FE9" w:rsidRDefault="000D6FE9">
      <w:pPr>
        <w:spacing w:line="280" w:lineRule="exact"/>
        <w:rPr>
          <w:rFonts w:ascii="Times New Roman" w:eastAsia="標楷體" w:hAnsi="Times New Roman"/>
          <w:sz w:val="22"/>
        </w:rPr>
      </w:pPr>
    </w:p>
    <w:p w:rsidR="000D6FE9" w:rsidRDefault="000D6FE9">
      <w:pPr>
        <w:spacing w:line="280" w:lineRule="exact"/>
        <w:rPr>
          <w:rFonts w:ascii="Times New Roman" w:eastAsia="標楷體" w:hAnsi="Times New Roman"/>
          <w:sz w:val="22"/>
        </w:rPr>
      </w:pPr>
    </w:p>
    <w:p w:rsidR="000D6FE9" w:rsidRDefault="000D6FE9">
      <w:pPr>
        <w:spacing w:line="280" w:lineRule="exact"/>
        <w:rPr>
          <w:rFonts w:ascii="Times New Roman" w:eastAsia="標楷體" w:hAnsi="Times New Roman"/>
          <w:sz w:val="22"/>
        </w:rPr>
      </w:pPr>
    </w:p>
    <w:p w:rsidR="000D6FE9" w:rsidRDefault="000D6FE9">
      <w:pPr>
        <w:spacing w:line="280" w:lineRule="exact"/>
        <w:rPr>
          <w:rFonts w:ascii="Times New Roman" w:eastAsia="標楷體" w:hAnsi="Times New Roman"/>
          <w:sz w:val="22"/>
        </w:rPr>
      </w:pPr>
    </w:p>
    <w:p w:rsidR="000D6FE9" w:rsidRDefault="000D6FE9">
      <w:pPr>
        <w:spacing w:line="280" w:lineRule="exact"/>
        <w:rPr>
          <w:rFonts w:ascii="Times New Roman" w:eastAsia="標楷體" w:hAnsi="Times New Roman"/>
          <w:sz w:val="22"/>
        </w:rPr>
      </w:pPr>
    </w:p>
    <w:p w:rsidR="000D6FE9" w:rsidRDefault="000D6FE9">
      <w:pPr>
        <w:pageBreakBefore/>
        <w:widowControl/>
        <w:suppressAutoHyphens w:val="0"/>
      </w:pPr>
    </w:p>
    <w:p w:rsidR="000D6FE9" w:rsidRDefault="007E33E1">
      <w:pPr>
        <w:pStyle w:val="a8"/>
        <w:spacing w:before="59"/>
        <w:ind w:right="320"/>
        <w:rPr>
          <w:rFonts w:ascii="標楷體" w:eastAsia="標楷體" w:hAnsi="標楷體"/>
          <w:sz w:val="24"/>
          <w:szCs w:val="22"/>
        </w:rPr>
      </w:pPr>
      <w:r>
        <w:rPr>
          <w:rFonts w:ascii="標楷體" w:eastAsia="標楷體" w:hAnsi="標楷體"/>
          <w:sz w:val="24"/>
          <w:szCs w:val="22"/>
        </w:rPr>
        <w:t>附件四</w:t>
      </w:r>
    </w:p>
    <w:p w:rsidR="000D6FE9" w:rsidRDefault="007E33E1">
      <w:pPr>
        <w:pStyle w:val="a8"/>
        <w:spacing w:before="25"/>
        <w:jc w:val="center"/>
      </w:pP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學年度新竹市</w:t>
      </w:r>
      <w:r>
        <w:rPr>
          <w:rFonts w:ascii="標楷體" w:eastAsia="標楷體" w:hAnsi="標楷體"/>
          <w:spacing w:val="-2"/>
        </w:rPr>
        <w:t>雙語教案設計徵選</w:t>
      </w:r>
      <w:r>
        <w:rPr>
          <w:rFonts w:ascii="標楷體" w:eastAsia="標楷體" w:hAnsi="標楷體"/>
          <w:spacing w:val="-2"/>
        </w:rPr>
        <w:t xml:space="preserve"> </w:t>
      </w:r>
      <w:r>
        <w:rPr>
          <w:rFonts w:ascii="標楷體" w:eastAsia="標楷體" w:hAnsi="標楷體"/>
          <w:spacing w:val="-2"/>
        </w:rPr>
        <w:t>評分參考表</w:t>
      </w:r>
    </w:p>
    <w:p w:rsidR="000D6FE9" w:rsidRDefault="000D6FE9">
      <w:pPr>
        <w:pStyle w:val="a8"/>
        <w:rPr>
          <w:rFonts w:ascii="標楷體" w:eastAsia="標楷體" w:hAnsi="標楷體"/>
          <w:sz w:val="17"/>
        </w:rPr>
      </w:pPr>
    </w:p>
    <w:tbl>
      <w:tblPr>
        <w:tblW w:w="10476" w:type="dxa"/>
        <w:tblInd w:w="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4"/>
        <w:gridCol w:w="656"/>
        <w:gridCol w:w="708"/>
        <w:gridCol w:w="712"/>
        <w:gridCol w:w="708"/>
        <w:gridCol w:w="1838"/>
      </w:tblGrid>
      <w:tr w:rsidR="000D6FE9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8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spacing w:before="403"/>
              <w:rPr>
                <w:rFonts w:ascii="標楷體" w:eastAsia="標楷體" w:hAnsi="標楷體"/>
                <w:b/>
                <w:sz w:val="24"/>
              </w:rPr>
            </w:pPr>
          </w:p>
          <w:p w:rsidR="000D6FE9" w:rsidRDefault="007E33E1">
            <w:pPr>
              <w:pStyle w:val="TableParagraph"/>
              <w:ind w:left="48"/>
              <w:jc w:val="center"/>
            </w:pPr>
            <w:r>
              <w:rPr>
                <w:rFonts w:ascii="標楷體" w:eastAsia="標楷體" w:hAnsi="標楷體"/>
                <w:spacing w:val="-3"/>
                <w:sz w:val="24"/>
                <w:lang w:eastAsia="en-US"/>
              </w:rPr>
              <w:t>檢核重點</w:t>
            </w:r>
          </w:p>
        </w:tc>
        <w:tc>
          <w:tcPr>
            <w:tcW w:w="278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22"/>
              <w:ind w:left="936"/>
            </w:pPr>
            <w:r>
              <w:rPr>
                <w:rFonts w:ascii="標楷體" w:eastAsia="標楷體" w:hAnsi="標楷體"/>
                <w:spacing w:val="-3"/>
                <w:sz w:val="24"/>
                <w:lang w:eastAsia="en-US"/>
              </w:rPr>
              <w:t>評量等級</w:t>
            </w:r>
          </w:p>
        </w:tc>
        <w:tc>
          <w:tcPr>
            <w:tcW w:w="183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390"/>
              <w:ind w:left="-7"/>
              <w:jc w:val="center"/>
            </w:pPr>
            <w:r>
              <w:rPr>
                <w:rFonts w:ascii="標楷體" w:eastAsia="標楷體" w:hAnsi="標楷體"/>
                <w:spacing w:val="-3"/>
                <w:sz w:val="24"/>
                <w:lang w:eastAsia="en-US"/>
              </w:rPr>
              <w:t>質性評量</w:t>
            </w:r>
          </w:p>
          <w:p w:rsidR="000D6FE9" w:rsidRDefault="007E33E1">
            <w:pPr>
              <w:pStyle w:val="TableParagraph"/>
              <w:spacing w:before="129" w:line="324" w:lineRule="auto"/>
              <w:ind w:left="932" w:right="139" w:hanging="720"/>
              <w:jc w:val="center"/>
            </w:pPr>
            <w:r>
              <w:rPr>
                <w:rFonts w:ascii="標楷體" w:eastAsia="標楷體" w:hAnsi="標楷體"/>
                <w:spacing w:val="-2"/>
                <w:sz w:val="24"/>
                <w:lang w:eastAsia="en-US"/>
              </w:rPr>
              <w:t>(</w:t>
            </w:r>
            <w:r>
              <w:rPr>
                <w:rFonts w:ascii="標楷體" w:eastAsia="標楷體" w:hAnsi="標楷體"/>
                <w:spacing w:val="-2"/>
                <w:sz w:val="24"/>
                <w:lang w:eastAsia="en-US"/>
              </w:rPr>
              <w:t>優缺點敘</w:t>
            </w:r>
            <w:r>
              <w:rPr>
                <w:rFonts w:ascii="標楷體" w:eastAsia="標楷體" w:hAnsi="標楷體"/>
                <w:spacing w:val="-6"/>
                <w:sz w:val="24"/>
                <w:lang w:eastAsia="en-US"/>
              </w:rPr>
              <w:t>述</w:t>
            </w:r>
            <w:r>
              <w:rPr>
                <w:rFonts w:ascii="標楷體" w:eastAsia="標楷體" w:hAnsi="標楷體"/>
                <w:spacing w:val="-6"/>
                <w:sz w:val="24"/>
                <w:lang w:eastAsia="en-US"/>
              </w:rPr>
              <w:t>)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1681"/>
        </w:trPr>
        <w:tc>
          <w:tcPr>
            <w:tcW w:w="585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spacing w:before="7"/>
              <w:rPr>
                <w:rFonts w:ascii="標楷體" w:eastAsia="標楷體" w:hAnsi="標楷體"/>
                <w:b/>
                <w:sz w:val="24"/>
                <w:lang w:eastAsia="en-US"/>
              </w:rPr>
            </w:pPr>
          </w:p>
          <w:p w:rsidR="000D6FE9" w:rsidRDefault="007E33E1">
            <w:pPr>
              <w:pStyle w:val="TableParagraph"/>
              <w:spacing w:line="338" w:lineRule="auto"/>
              <w:ind w:left="228" w:right="176"/>
            </w:pPr>
            <w:r>
              <w:rPr>
                <w:rFonts w:ascii="標楷體" w:eastAsia="標楷體" w:hAnsi="標楷體"/>
                <w:spacing w:val="-10"/>
                <w:sz w:val="24"/>
                <w:lang w:eastAsia="en-US"/>
              </w:rPr>
              <w:t>優良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spacing w:before="7"/>
              <w:rPr>
                <w:rFonts w:ascii="標楷體" w:eastAsia="標楷體" w:hAnsi="標楷體"/>
                <w:b/>
                <w:sz w:val="24"/>
                <w:lang w:eastAsia="en-US"/>
              </w:rPr>
            </w:pPr>
          </w:p>
          <w:p w:rsidR="000D6FE9" w:rsidRDefault="007E33E1">
            <w:pPr>
              <w:pStyle w:val="TableParagraph"/>
              <w:spacing w:line="338" w:lineRule="auto"/>
              <w:ind w:left="256" w:right="200"/>
            </w:pPr>
            <w:r>
              <w:rPr>
                <w:rFonts w:ascii="標楷體" w:eastAsia="標楷體" w:hAnsi="標楷體"/>
                <w:spacing w:val="-10"/>
                <w:sz w:val="24"/>
                <w:lang w:eastAsia="en-US"/>
              </w:rPr>
              <w:t>通過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spacing w:before="64"/>
              <w:rPr>
                <w:rFonts w:ascii="標楷體" w:eastAsia="標楷體" w:hAnsi="標楷體"/>
                <w:b/>
                <w:sz w:val="24"/>
                <w:lang w:eastAsia="en-US"/>
              </w:rPr>
            </w:pPr>
          </w:p>
          <w:p w:rsidR="000D6FE9" w:rsidRDefault="007E33E1">
            <w:pPr>
              <w:pStyle w:val="TableParagraph"/>
              <w:spacing w:line="168" w:lineRule="auto"/>
              <w:ind w:left="257" w:right="204"/>
              <w:jc w:val="both"/>
            </w:pPr>
            <w:r>
              <w:rPr>
                <w:rFonts w:ascii="標楷體" w:eastAsia="標楷體" w:hAnsi="標楷體"/>
                <w:spacing w:val="-10"/>
                <w:sz w:val="24"/>
                <w:lang w:eastAsia="en-US"/>
              </w:rPr>
              <w:t>待改進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240" w:lineRule="exact"/>
              <w:ind w:left="276" w:right="220"/>
              <w:jc w:val="both"/>
            </w:pPr>
            <w:r>
              <w:rPr>
                <w:rFonts w:ascii="標楷體" w:eastAsia="標楷體" w:hAnsi="標楷體"/>
                <w:spacing w:val="-10"/>
                <w:sz w:val="20"/>
                <w:lang w:eastAsia="en-US"/>
              </w:rPr>
              <w:t>不適用或未呈現</w:t>
            </w:r>
          </w:p>
        </w:tc>
        <w:tc>
          <w:tcPr>
            <w:tcW w:w="183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tabs>
                <w:tab w:val="left" w:pos="1088"/>
              </w:tabs>
              <w:spacing w:before="18" w:line="376" w:lineRule="exact"/>
              <w:ind w:left="125"/>
            </w:pPr>
            <w:r>
              <w:rPr>
                <w:rFonts w:ascii="標楷體" w:eastAsia="標楷體" w:hAnsi="標楷體"/>
                <w:b/>
                <w:sz w:val="24"/>
              </w:rPr>
              <w:t>層面</w:t>
            </w:r>
            <w:r>
              <w:rPr>
                <w:rFonts w:ascii="標楷體" w:eastAsia="標楷體" w:hAnsi="標楷體"/>
                <w:b/>
                <w:spacing w:val="-10"/>
                <w:sz w:val="24"/>
              </w:rPr>
              <w:t>一</w:t>
            </w:r>
            <w:r>
              <w:rPr>
                <w:rFonts w:ascii="標楷體" w:eastAsia="標楷體" w:hAnsi="標楷體"/>
                <w:b/>
                <w:sz w:val="24"/>
              </w:rPr>
              <w:tab/>
            </w:r>
            <w:r>
              <w:rPr>
                <w:rFonts w:ascii="標楷體" w:eastAsia="標楷體" w:hAnsi="標楷體"/>
                <w:b/>
                <w:sz w:val="24"/>
              </w:rPr>
              <w:t>素養導向之雙語課程設</w:t>
            </w:r>
            <w:r>
              <w:rPr>
                <w:rFonts w:ascii="標楷體" w:eastAsia="標楷體" w:hAnsi="標楷體"/>
                <w:b/>
                <w:spacing w:val="-10"/>
                <w:sz w:val="24"/>
              </w:rPr>
              <w:t>計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103" w:line="291" w:lineRule="exact"/>
              <w:ind w:left="125"/>
            </w:pPr>
            <w:r>
              <w:rPr>
                <w:rFonts w:ascii="標楷體" w:eastAsia="標楷體" w:hAnsi="標楷體"/>
                <w:sz w:val="24"/>
              </w:rPr>
              <w:t>1-1</w:t>
            </w:r>
            <w:r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</w:rPr>
              <w:t>依據領綱的學習重點訂定學習目標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103" w:line="287" w:lineRule="exact"/>
              <w:ind w:left="125"/>
            </w:pPr>
            <w:r>
              <w:rPr>
                <w:rFonts w:ascii="標楷體" w:eastAsia="標楷體" w:hAnsi="標楷體"/>
                <w:sz w:val="24"/>
              </w:rPr>
              <w:t>1-2</w:t>
            </w:r>
            <w:r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</w:rPr>
              <w:t>依據學習目標設計教學及評量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107" w:line="287" w:lineRule="exact"/>
              <w:ind w:left="125"/>
            </w:pPr>
            <w:r>
              <w:rPr>
                <w:rFonts w:ascii="標楷體" w:eastAsia="標楷體" w:hAnsi="標楷體"/>
                <w:sz w:val="24"/>
              </w:rPr>
              <w:t>1-3</w:t>
            </w:r>
            <w:r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</w:rPr>
              <w:t>課程設計激發學生學習興趣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107" w:line="287" w:lineRule="exact"/>
              <w:ind w:left="125"/>
            </w:pPr>
            <w:r>
              <w:rPr>
                <w:rFonts w:ascii="標楷體" w:eastAsia="標楷體" w:hAnsi="標楷體"/>
                <w:sz w:val="24"/>
              </w:rPr>
              <w:t>1-4</w:t>
            </w:r>
            <w:r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</w:rPr>
              <w:t>節次安排符合學習邏輯順序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103" w:line="291" w:lineRule="exact"/>
              <w:ind w:left="125"/>
            </w:pPr>
            <w:r>
              <w:rPr>
                <w:rFonts w:ascii="標楷體" w:eastAsia="標楷體" w:hAnsi="標楷體"/>
                <w:sz w:val="24"/>
              </w:rPr>
              <w:t>1-5</w:t>
            </w:r>
            <w:r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</w:rPr>
              <w:t>課程設計提供語言及學科知識鷹架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103" w:line="291" w:lineRule="exact"/>
              <w:ind w:left="125"/>
            </w:pPr>
            <w:r>
              <w:rPr>
                <w:rFonts w:ascii="標楷體" w:eastAsia="標楷體" w:hAnsi="標楷體"/>
                <w:sz w:val="24"/>
              </w:rPr>
              <w:t>1-6</w:t>
            </w:r>
            <w:r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</w:rPr>
              <w:t>課程設計引發學生思考，提升學生認知能力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6" w:line="340" w:lineRule="atLeast"/>
              <w:ind w:left="124" w:right="332"/>
            </w:pPr>
            <w:r>
              <w:rPr>
                <w:rFonts w:ascii="標楷體" w:eastAsia="標楷體" w:hAnsi="標楷體"/>
                <w:sz w:val="24"/>
              </w:rPr>
              <w:t>1-7</w:t>
            </w:r>
            <w:r>
              <w:rPr>
                <w:rFonts w:ascii="標楷體" w:eastAsia="標楷體" w:hAnsi="標楷體"/>
                <w:spacing w:val="25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4"/>
              </w:rPr>
              <w:t>課程設計融入領域</w:t>
            </w:r>
            <w:r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(</w:t>
            </w:r>
            <w:r>
              <w:rPr>
                <w:rFonts w:ascii="標楷體" w:eastAsia="標楷體" w:hAnsi="標楷體"/>
                <w:sz w:val="24"/>
              </w:rPr>
              <w:t>學科</w:t>
            </w:r>
            <w:r>
              <w:rPr>
                <w:rFonts w:ascii="標楷體" w:eastAsia="標楷體" w:hAnsi="標楷體"/>
                <w:spacing w:val="20"/>
                <w:sz w:val="24"/>
              </w:rPr>
              <w:t xml:space="preserve">) </w:t>
            </w:r>
            <w:r>
              <w:rPr>
                <w:rFonts w:ascii="標楷體" w:eastAsia="標楷體" w:hAnsi="標楷體"/>
                <w:sz w:val="24"/>
              </w:rPr>
              <w:t>實務情境並搭配實際</w:t>
            </w:r>
            <w:r>
              <w:rPr>
                <w:rFonts w:ascii="標楷體" w:eastAsia="標楷體" w:hAnsi="標楷體"/>
                <w:spacing w:val="-2"/>
                <w:sz w:val="24"/>
              </w:rPr>
              <w:t>操作或體驗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2" w:line="310" w:lineRule="atLeast"/>
              <w:ind w:left="124" w:right="40"/>
            </w:pPr>
            <w:r>
              <w:rPr>
                <w:rFonts w:ascii="標楷體" w:eastAsia="標楷體" w:hAnsi="標楷體"/>
                <w:sz w:val="24"/>
                <w:lang w:eastAsia="en-US"/>
              </w:rPr>
              <w:t>1-8</w:t>
            </w:r>
            <w:r>
              <w:rPr>
                <w:rFonts w:ascii="標楷體" w:eastAsia="標楷體" w:hAnsi="標楷體"/>
                <w:spacing w:val="28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4"/>
                <w:lang w:eastAsia="en-US"/>
              </w:rPr>
              <w:t>目標單字與句型</w:t>
            </w:r>
            <w:r>
              <w:rPr>
                <w:rFonts w:ascii="標楷體" w:eastAsia="標楷體" w:hAnsi="標楷體"/>
                <w:spacing w:val="-2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en-US"/>
              </w:rPr>
              <w:t>(language</w:t>
            </w:r>
            <w:r>
              <w:rPr>
                <w:rFonts w:ascii="標楷體" w:eastAsia="標楷體" w:hAnsi="標楷體"/>
                <w:spacing w:val="-4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en-US"/>
              </w:rPr>
              <w:t>of</w:t>
            </w:r>
            <w:r>
              <w:rPr>
                <w:rFonts w:ascii="標楷體" w:eastAsia="標楷體" w:hAnsi="標楷體"/>
                <w:spacing w:val="-10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en-US"/>
              </w:rPr>
              <w:t>learning)</w:t>
            </w:r>
            <w:r>
              <w:rPr>
                <w:rFonts w:ascii="標楷體" w:eastAsia="標楷體" w:hAnsi="標楷體"/>
                <w:spacing w:val="40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en-US"/>
              </w:rPr>
              <w:t>呼應學科課程內容</w:t>
            </w:r>
            <w:r>
              <w:rPr>
                <w:rFonts w:ascii="標楷體" w:eastAsia="標楷體" w:hAnsi="標楷體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 w:cs="Times New Roman"/>
                <w:sz w:val="24"/>
                <w:lang w:eastAsia="en-US"/>
              </w:rPr>
              <w:t>(content)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tabs>
                <w:tab w:val="left" w:pos="1088"/>
              </w:tabs>
              <w:spacing w:before="22" w:line="368" w:lineRule="exact"/>
              <w:ind w:left="125"/>
            </w:pPr>
            <w:r>
              <w:rPr>
                <w:rFonts w:ascii="標楷體" w:eastAsia="標楷體" w:hAnsi="標楷體"/>
                <w:b/>
                <w:sz w:val="24"/>
              </w:rPr>
              <w:t>層面</w:t>
            </w:r>
            <w:r>
              <w:rPr>
                <w:rFonts w:ascii="標楷體" w:eastAsia="標楷體" w:hAnsi="標楷體"/>
                <w:b/>
                <w:spacing w:val="-10"/>
                <w:sz w:val="24"/>
              </w:rPr>
              <w:t>二</w:t>
            </w:r>
            <w:r>
              <w:rPr>
                <w:rFonts w:ascii="標楷體" w:eastAsia="標楷體" w:hAnsi="標楷體"/>
                <w:b/>
                <w:sz w:val="24"/>
              </w:rPr>
              <w:tab/>
            </w:r>
            <w:r>
              <w:rPr>
                <w:rFonts w:ascii="標楷體" w:eastAsia="標楷體" w:hAnsi="標楷體"/>
                <w:b/>
                <w:sz w:val="24"/>
              </w:rPr>
              <w:t>素養導向之雙語教材研發與製</w:t>
            </w:r>
            <w:r>
              <w:rPr>
                <w:rFonts w:ascii="標楷體" w:eastAsia="標楷體" w:hAnsi="標楷體"/>
                <w:b/>
                <w:spacing w:val="-10"/>
                <w:sz w:val="24"/>
              </w:rPr>
              <w:t>作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107" w:line="287" w:lineRule="exact"/>
              <w:ind w:left="125"/>
            </w:pPr>
            <w:r>
              <w:rPr>
                <w:rFonts w:ascii="標楷體" w:eastAsia="標楷體" w:hAnsi="標楷體"/>
                <w:sz w:val="24"/>
              </w:rPr>
              <w:t>2-1</w:t>
            </w:r>
            <w:r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</w:rPr>
              <w:t>使用多元媒材進行教學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107" w:line="287" w:lineRule="exact"/>
              <w:ind w:left="125"/>
            </w:pPr>
            <w:r>
              <w:rPr>
                <w:rFonts w:ascii="標楷體" w:eastAsia="標楷體" w:hAnsi="標楷體"/>
                <w:sz w:val="24"/>
              </w:rPr>
              <w:t>2-2</w:t>
            </w:r>
            <w:r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</w:rPr>
              <w:t>教材能連結學習者的生活情境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107" w:line="287" w:lineRule="exact"/>
              <w:ind w:left="125"/>
            </w:pPr>
            <w:r>
              <w:rPr>
                <w:rFonts w:ascii="標楷體" w:eastAsia="標楷體" w:hAnsi="標楷體"/>
                <w:sz w:val="24"/>
              </w:rPr>
              <w:t>2-3</w:t>
            </w:r>
            <w:r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</w:rPr>
              <w:t>教材能促進學生知識及認知的發展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103" w:line="291" w:lineRule="exact"/>
              <w:ind w:left="125"/>
            </w:pPr>
            <w:r>
              <w:rPr>
                <w:rFonts w:ascii="標楷體" w:eastAsia="標楷體" w:hAnsi="標楷體"/>
                <w:sz w:val="24"/>
              </w:rPr>
              <w:t>2-4</w:t>
            </w:r>
            <w:r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</w:rPr>
              <w:t>教材能提升學生的參與度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tabs>
                <w:tab w:val="left" w:pos="1088"/>
              </w:tabs>
              <w:spacing w:before="22" w:line="372" w:lineRule="exact"/>
              <w:ind w:left="125"/>
            </w:pPr>
            <w:r>
              <w:rPr>
                <w:rFonts w:ascii="標楷體" w:eastAsia="標楷體" w:hAnsi="標楷體"/>
                <w:b/>
                <w:sz w:val="24"/>
              </w:rPr>
              <w:t>層面</w:t>
            </w:r>
            <w:r>
              <w:rPr>
                <w:rFonts w:ascii="標楷體" w:eastAsia="標楷體" w:hAnsi="標楷體"/>
                <w:b/>
                <w:spacing w:val="-10"/>
                <w:sz w:val="24"/>
              </w:rPr>
              <w:t>三</w:t>
            </w:r>
            <w:r>
              <w:rPr>
                <w:rFonts w:ascii="標楷體" w:eastAsia="標楷體" w:hAnsi="標楷體"/>
                <w:b/>
                <w:sz w:val="24"/>
              </w:rPr>
              <w:tab/>
            </w:r>
            <w:r>
              <w:rPr>
                <w:rFonts w:ascii="標楷體" w:eastAsia="標楷體" w:hAnsi="標楷體"/>
                <w:b/>
                <w:sz w:val="24"/>
              </w:rPr>
              <w:t>素養導向之雙語學習任務設</w:t>
            </w:r>
            <w:r>
              <w:rPr>
                <w:rFonts w:ascii="標楷體" w:eastAsia="標楷體" w:hAnsi="標楷體"/>
                <w:b/>
                <w:spacing w:val="-10"/>
                <w:sz w:val="24"/>
              </w:rPr>
              <w:t>計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59"/>
              <w:ind w:left="125"/>
            </w:pPr>
            <w:r>
              <w:rPr>
                <w:rFonts w:ascii="標楷體" w:eastAsia="標楷體" w:hAnsi="標楷體"/>
                <w:sz w:val="24"/>
              </w:rPr>
              <w:t>3-1</w:t>
            </w:r>
            <w:r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</w:rPr>
              <w:t>任務的設計符合雙語教學目標，包含學科與語言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79" w:line="287" w:lineRule="exact"/>
              <w:ind w:left="125"/>
            </w:pPr>
            <w:r>
              <w:rPr>
                <w:rFonts w:ascii="標楷體" w:eastAsia="標楷體" w:hAnsi="標楷體"/>
                <w:sz w:val="24"/>
              </w:rPr>
              <w:t>3-2</w:t>
            </w:r>
            <w:r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</w:rPr>
              <w:t>學習任務激發學生以雙語展現學科內容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35"/>
              <w:ind w:left="125"/>
            </w:pPr>
            <w:r>
              <w:rPr>
                <w:rFonts w:ascii="標楷體" w:eastAsia="標楷體" w:hAnsi="標楷體"/>
                <w:sz w:val="24"/>
              </w:rPr>
              <w:t>3-3</w:t>
            </w:r>
            <w:r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</w:rPr>
              <w:t>學習任務符合學生生活情境脈絡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35"/>
              <w:ind w:left="125"/>
            </w:pPr>
            <w:r>
              <w:rPr>
                <w:rFonts w:ascii="標楷體" w:eastAsia="標楷體" w:hAnsi="標楷體"/>
                <w:sz w:val="24"/>
              </w:rPr>
              <w:t>3-4</w:t>
            </w:r>
            <w:r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</w:rPr>
              <w:t>學習任務提供學生使用學習方法與策略的機會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35"/>
              <w:ind w:left="125"/>
            </w:pPr>
            <w:r>
              <w:rPr>
                <w:rFonts w:ascii="標楷體" w:eastAsia="標楷體" w:hAnsi="標楷體"/>
                <w:sz w:val="24"/>
              </w:rPr>
              <w:t>3-5</w:t>
            </w:r>
            <w:r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</w:rPr>
              <w:t>學習任務設計提供學生體驗、實作、思考、發表、</w:t>
            </w:r>
            <w:r>
              <w:rPr>
                <w:rFonts w:ascii="標楷體" w:eastAsia="標楷體" w:hAnsi="標楷體"/>
                <w:spacing w:val="-2"/>
                <w:sz w:val="24"/>
              </w:rPr>
              <w:t>討論或整合等機會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35"/>
              <w:ind w:left="125"/>
            </w:pPr>
            <w:r>
              <w:rPr>
                <w:rFonts w:ascii="標楷體" w:eastAsia="標楷體" w:hAnsi="標楷體"/>
                <w:sz w:val="24"/>
              </w:rPr>
              <w:t>3-6</w:t>
            </w:r>
            <w:r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w w:val="90"/>
                <w:sz w:val="24"/>
              </w:rPr>
              <w:t>學習任務設計考量學生差異性，給予不同程度鷹架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35"/>
              <w:ind w:left="125"/>
            </w:pPr>
            <w:r>
              <w:rPr>
                <w:rFonts w:ascii="標楷體" w:eastAsia="標楷體" w:hAnsi="標楷體"/>
                <w:sz w:val="24"/>
              </w:rPr>
              <w:t>3-7</w:t>
            </w:r>
            <w:r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</w:rPr>
              <w:t>學習任務的引導步驟完整清楚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000000" w:rsidRDefault="007E33E1">
      <w:pPr>
        <w:rPr>
          <w:vanish/>
        </w:rPr>
        <w:sectPr w:rsidR="00000000">
          <w:footerReference w:type="default" r:id="rId9"/>
          <w:pgSz w:w="11920" w:h="16840"/>
          <w:pgMar w:top="720" w:right="440" w:bottom="280" w:left="440" w:header="720" w:footer="720" w:gutter="0"/>
          <w:cols w:space="720"/>
        </w:sectPr>
      </w:pPr>
    </w:p>
    <w:tbl>
      <w:tblPr>
        <w:tblW w:w="10476" w:type="dxa"/>
        <w:tblInd w:w="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4"/>
        <w:gridCol w:w="656"/>
        <w:gridCol w:w="708"/>
        <w:gridCol w:w="712"/>
        <w:gridCol w:w="708"/>
        <w:gridCol w:w="1838"/>
      </w:tblGrid>
      <w:tr w:rsidR="000D6FE9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22" w:line="368" w:lineRule="exact"/>
              <w:ind w:left="125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lastRenderedPageBreak/>
              <w:t>層面四</w:t>
            </w:r>
            <w:r>
              <w:rPr>
                <w:rFonts w:ascii="標楷體" w:eastAsia="標楷體" w:hAnsi="標楷體"/>
                <w:b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sz w:val="24"/>
              </w:rPr>
              <w:t>雙語授課與課堂互動語言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107" w:line="287" w:lineRule="exact"/>
              <w:ind w:left="125"/>
            </w:pPr>
            <w:r>
              <w:rPr>
                <w:rFonts w:ascii="標楷體" w:eastAsia="標楷體" w:hAnsi="標楷體"/>
                <w:sz w:val="24"/>
              </w:rPr>
              <w:t>4-1</w:t>
            </w:r>
            <w:r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</w:rPr>
              <w:t>教師授課語言清楚易懂，符合學生程度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63"/>
              <w:ind w:left="125"/>
            </w:pPr>
            <w:r>
              <w:rPr>
                <w:rFonts w:ascii="標楷體" w:eastAsia="標楷體" w:hAnsi="標楷體"/>
                <w:sz w:val="24"/>
              </w:rPr>
              <w:t>4-2</w:t>
            </w:r>
            <w:r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</w:rPr>
              <w:t>教師能夠清楚且多元的使用目標單字與句型</w:t>
            </w:r>
          </w:p>
          <w:p w:rsidR="000D6FE9" w:rsidRDefault="007E33E1">
            <w:pPr>
              <w:pStyle w:val="TableParagraph"/>
              <w:spacing w:before="60" w:line="311" w:lineRule="exact"/>
              <w:ind w:left="125"/>
            </w:pPr>
            <w:r>
              <w:rPr>
                <w:rFonts w:ascii="標楷體" w:eastAsia="標楷體" w:hAnsi="標楷體"/>
                <w:sz w:val="24"/>
                <w:lang w:eastAsia="en-US"/>
              </w:rPr>
              <w:t>(language</w:t>
            </w:r>
            <w:r>
              <w:rPr>
                <w:rFonts w:ascii="標楷體" w:eastAsia="標楷體" w:hAnsi="標楷體"/>
                <w:spacing w:val="1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en-US"/>
              </w:rPr>
              <w:t>of</w:t>
            </w:r>
            <w:r>
              <w:rPr>
                <w:rFonts w:ascii="標楷體" w:eastAsia="標楷體" w:hAnsi="標楷體"/>
                <w:spacing w:val="-4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en-US"/>
              </w:rPr>
              <w:t>learning)</w:t>
            </w:r>
            <w:r>
              <w:rPr>
                <w:rFonts w:ascii="標楷體" w:eastAsia="標楷體" w:hAnsi="標楷體"/>
                <w:spacing w:val="62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-3"/>
                <w:sz w:val="24"/>
                <w:lang w:eastAsia="en-US"/>
              </w:rPr>
              <w:t>進行教學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6" w:line="360" w:lineRule="atLeast"/>
              <w:ind w:left="125" w:right="199"/>
            </w:pPr>
            <w:r>
              <w:rPr>
                <w:rFonts w:ascii="標楷體" w:eastAsia="標楷體" w:hAnsi="標楷體"/>
                <w:sz w:val="24"/>
                <w:lang w:eastAsia="en-US"/>
              </w:rPr>
              <w:t>4-3</w:t>
            </w:r>
            <w:r>
              <w:rPr>
                <w:rFonts w:ascii="標楷體" w:eastAsia="標楷體" w:hAnsi="標楷體"/>
                <w:spacing w:val="20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en-US"/>
              </w:rPr>
              <w:t>教師提供溝通語言</w:t>
            </w:r>
            <w:r>
              <w:rPr>
                <w:rFonts w:ascii="標楷體" w:eastAsia="標楷體" w:hAnsi="標楷體"/>
                <w:sz w:val="24"/>
                <w:lang w:eastAsia="en-US"/>
              </w:rPr>
              <w:t>(language</w:t>
            </w:r>
            <w:r>
              <w:rPr>
                <w:rFonts w:ascii="標楷體" w:eastAsia="標楷體" w:hAnsi="標楷體"/>
                <w:spacing w:val="-9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en-US"/>
              </w:rPr>
              <w:t>for</w:t>
            </w:r>
            <w:r>
              <w:rPr>
                <w:rFonts w:ascii="標楷體" w:eastAsia="標楷體" w:hAnsi="標楷體"/>
                <w:spacing w:val="-14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en-US"/>
              </w:rPr>
              <w:t>learning)</w:t>
            </w:r>
            <w:r>
              <w:rPr>
                <w:rFonts w:ascii="標楷體" w:eastAsia="標楷體" w:hAnsi="標楷體"/>
                <w:sz w:val="24"/>
                <w:lang w:eastAsia="en-US"/>
              </w:rPr>
              <w:t>以促進學</w:t>
            </w:r>
            <w:r>
              <w:rPr>
                <w:rFonts w:ascii="標楷體" w:eastAsia="標楷體" w:hAnsi="標楷體"/>
                <w:spacing w:val="-4"/>
                <w:sz w:val="24"/>
                <w:lang w:eastAsia="en-US"/>
              </w:rPr>
              <w:t>生學習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340" w:lineRule="atLeast"/>
              <w:ind w:left="125" w:right="620"/>
            </w:pPr>
            <w:r>
              <w:rPr>
                <w:rFonts w:ascii="標楷體" w:eastAsia="標楷體" w:hAnsi="標楷體"/>
                <w:sz w:val="24"/>
                <w:lang w:eastAsia="en-US"/>
              </w:rPr>
              <w:t>4-4</w:t>
            </w:r>
            <w:r>
              <w:rPr>
                <w:rFonts w:ascii="標楷體" w:eastAsia="標楷體" w:hAnsi="標楷體"/>
                <w:spacing w:val="18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en-US"/>
              </w:rPr>
              <w:t>教師能夠靈活運用跨語言</w:t>
            </w:r>
            <w:r>
              <w:rPr>
                <w:rFonts w:ascii="標楷體" w:eastAsia="標楷體" w:hAnsi="標楷體"/>
                <w:sz w:val="24"/>
                <w:lang w:eastAsia="en-US"/>
              </w:rPr>
              <w:t>(translanguaging)</w:t>
            </w:r>
            <w:r>
              <w:rPr>
                <w:rFonts w:ascii="標楷體" w:eastAsia="標楷體" w:hAnsi="標楷體"/>
                <w:sz w:val="24"/>
                <w:lang w:eastAsia="en-US"/>
              </w:rPr>
              <w:t>溝</w:t>
            </w:r>
            <w:r>
              <w:rPr>
                <w:rFonts w:ascii="標楷體" w:eastAsia="標楷體" w:hAnsi="標楷體"/>
                <w:spacing w:val="-2"/>
                <w:sz w:val="24"/>
                <w:lang w:eastAsia="en-US"/>
              </w:rPr>
              <w:t>通策略協助學生理解學習內容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37"/>
              <w:ind w:left="125"/>
            </w:pPr>
            <w:r>
              <w:rPr>
                <w:rFonts w:ascii="標楷體" w:eastAsia="標楷體" w:hAnsi="標楷體"/>
                <w:sz w:val="24"/>
                <w:lang w:eastAsia="en-US"/>
              </w:rPr>
              <w:t>4-5</w:t>
            </w:r>
            <w:r>
              <w:rPr>
                <w:rFonts w:ascii="標楷體" w:eastAsia="標楷體" w:hAnsi="標楷體"/>
                <w:spacing w:val="36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en-US"/>
              </w:rPr>
              <w:t>教師能夠有效使用轉場語</w:t>
            </w:r>
            <w:r>
              <w:rPr>
                <w:rFonts w:ascii="標楷體" w:eastAsia="標楷體" w:hAnsi="標楷體"/>
                <w:sz w:val="24"/>
                <w:lang w:eastAsia="en-US"/>
              </w:rPr>
              <w:t>(transitional</w:t>
            </w:r>
            <w:r>
              <w:rPr>
                <w:rFonts w:ascii="標楷體" w:eastAsia="標楷體" w:hAnsi="標楷體"/>
                <w:spacing w:val="1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en-US"/>
              </w:rPr>
              <w:t>language)</w:t>
            </w:r>
            <w:r>
              <w:rPr>
                <w:rFonts w:ascii="標楷體" w:eastAsia="標楷體" w:hAnsi="標楷體"/>
                <w:spacing w:val="-5"/>
                <w:sz w:val="24"/>
                <w:lang w:eastAsia="en-US"/>
              </w:rPr>
              <w:t>銜接</w:t>
            </w:r>
            <w:r>
              <w:rPr>
                <w:rFonts w:ascii="標楷體" w:eastAsia="標楷體" w:hAnsi="標楷體"/>
                <w:spacing w:val="-3"/>
                <w:sz w:val="24"/>
                <w:lang w:eastAsia="en-US"/>
              </w:rPr>
              <w:t>教學步驟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14" w:line="360" w:lineRule="atLeast"/>
              <w:ind w:left="125" w:right="1"/>
            </w:pPr>
            <w:r>
              <w:rPr>
                <w:rFonts w:ascii="標楷體" w:eastAsia="標楷體" w:hAnsi="標楷體"/>
                <w:sz w:val="24"/>
                <w:lang w:eastAsia="en-US"/>
              </w:rPr>
              <w:t>4-6</w:t>
            </w:r>
            <w:r>
              <w:rPr>
                <w:rFonts w:ascii="標楷體" w:eastAsia="標楷體" w:hAnsi="標楷體"/>
                <w:spacing w:val="14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en-US"/>
              </w:rPr>
              <w:t>教師使用適當的課室語言</w:t>
            </w:r>
            <w:r>
              <w:rPr>
                <w:rFonts w:ascii="標楷體" w:eastAsia="標楷體" w:hAnsi="標楷體"/>
                <w:sz w:val="24"/>
                <w:lang w:eastAsia="en-US"/>
              </w:rPr>
              <w:t>(classroom</w:t>
            </w:r>
            <w:r>
              <w:rPr>
                <w:rFonts w:ascii="標楷體" w:eastAsia="標楷體" w:hAnsi="標楷體"/>
                <w:spacing w:val="-13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en-US"/>
              </w:rPr>
              <w:t>English)</w:t>
            </w:r>
            <w:r>
              <w:rPr>
                <w:rFonts w:ascii="標楷體" w:eastAsia="標楷體" w:hAnsi="標楷體"/>
                <w:sz w:val="24"/>
                <w:lang w:eastAsia="en-US"/>
              </w:rPr>
              <w:t>來營造</w:t>
            </w:r>
            <w:r>
              <w:rPr>
                <w:rFonts w:ascii="標楷體" w:eastAsia="標楷體" w:hAnsi="標楷體"/>
                <w:spacing w:val="-2"/>
                <w:sz w:val="24"/>
                <w:lang w:eastAsia="en-US"/>
              </w:rPr>
              <w:t>正向學習氛圍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6" w:line="360" w:lineRule="atLeast"/>
              <w:ind w:left="125" w:right="251"/>
            </w:pPr>
            <w:r>
              <w:rPr>
                <w:rFonts w:ascii="標楷體" w:eastAsia="標楷體" w:hAnsi="標楷體"/>
                <w:sz w:val="24"/>
              </w:rPr>
              <w:t>4-7</w:t>
            </w:r>
            <w:r>
              <w:rPr>
                <w:rFonts w:ascii="標楷體" w:eastAsia="標楷體" w:hAnsi="標楷體"/>
                <w:spacing w:val="2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教師能夠運用有效提問，並給予學生正向清晰的</w:t>
            </w:r>
            <w:r>
              <w:rPr>
                <w:rFonts w:ascii="標楷體" w:eastAsia="標楷體" w:hAnsi="標楷體"/>
                <w:spacing w:val="-6"/>
                <w:sz w:val="24"/>
              </w:rPr>
              <w:t>回饋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2" w:line="364" w:lineRule="exact"/>
              <w:ind w:left="125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層面五</w:t>
            </w:r>
            <w:r>
              <w:rPr>
                <w:rFonts w:ascii="標楷體" w:eastAsia="標楷體" w:hAnsi="標楷體"/>
                <w:b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sz w:val="24"/>
              </w:rPr>
              <w:t>素養導向之雙語教學評量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107" w:line="287" w:lineRule="exact"/>
              <w:ind w:left="125"/>
            </w:pPr>
            <w:r>
              <w:rPr>
                <w:rFonts w:ascii="標楷體" w:eastAsia="標楷體" w:hAnsi="標楷體"/>
                <w:sz w:val="24"/>
              </w:rPr>
              <w:t>5-1</w:t>
            </w:r>
            <w:r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</w:rPr>
              <w:t>雙語教學評量能反映學科及語言學習目標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171"/>
              <w:ind w:left="125"/>
            </w:pPr>
            <w:r>
              <w:rPr>
                <w:rFonts w:ascii="標楷體" w:eastAsia="標楷體" w:hAnsi="標楷體"/>
                <w:sz w:val="24"/>
              </w:rPr>
              <w:t>5-2</w:t>
            </w:r>
            <w:r>
              <w:rPr>
                <w:rFonts w:ascii="標楷體" w:eastAsia="標楷體" w:hAnsi="標楷體"/>
                <w:spacing w:val="38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教師依據評量標準</w:t>
            </w:r>
            <w:r>
              <w:rPr>
                <w:rFonts w:ascii="標楷體" w:eastAsia="標楷體" w:hAnsi="標楷體"/>
                <w:sz w:val="24"/>
              </w:rPr>
              <w:t>(rubric)</w:t>
            </w:r>
            <w:r>
              <w:rPr>
                <w:rFonts w:ascii="標楷體" w:eastAsia="標楷體" w:hAnsi="標楷體"/>
                <w:spacing w:val="-3"/>
                <w:sz w:val="24"/>
              </w:rPr>
              <w:t>進行評量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103" w:line="291" w:lineRule="exact"/>
              <w:ind w:left="125"/>
            </w:pPr>
            <w:r>
              <w:rPr>
                <w:rFonts w:ascii="標楷體" w:eastAsia="標楷體" w:hAnsi="標楷體"/>
                <w:sz w:val="24"/>
              </w:rPr>
              <w:t>5-3</w:t>
            </w:r>
            <w:r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</w:rPr>
              <w:t>雙語教學評量方式多元且適切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103" w:line="287" w:lineRule="exact"/>
              <w:ind w:left="125"/>
            </w:pPr>
            <w:r>
              <w:rPr>
                <w:rFonts w:ascii="標楷體" w:eastAsia="標楷體" w:hAnsi="標楷體"/>
                <w:sz w:val="24"/>
              </w:rPr>
              <w:t>5-4</w:t>
            </w:r>
            <w:r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</w:rPr>
              <w:t>雙語教學評量設計能結合生活情境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107" w:line="287" w:lineRule="exact"/>
              <w:ind w:left="125"/>
            </w:pPr>
            <w:r>
              <w:rPr>
                <w:rFonts w:ascii="標楷體" w:eastAsia="標楷體" w:hAnsi="標楷體"/>
                <w:sz w:val="24"/>
              </w:rPr>
              <w:t>5-5</w:t>
            </w:r>
            <w:r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</w:rPr>
              <w:t>雙語評量設計有利於教學者進行學習扶助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0D6F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2311"/>
        </w:trPr>
        <w:tc>
          <w:tcPr>
            <w:tcW w:w="10476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114"/>
              <w:ind w:left="125"/>
            </w:pPr>
            <w:r>
              <w:rPr>
                <w:rFonts w:ascii="標楷體" w:eastAsia="標楷體" w:hAnsi="標楷體"/>
                <w:spacing w:val="-2"/>
                <w:sz w:val="24"/>
              </w:rPr>
              <w:t>綜合建議：</w:t>
            </w:r>
            <w:r>
              <w:rPr>
                <w:rFonts w:ascii="標楷體" w:eastAsia="標楷體" w:hAnsi="標楷體"/>
                <w:spacing w:val="-2"/>
                <w:sz w:val="24"/>
              </w:rPr>
              <w:t>(</w:t>
            </w:r>
            <w:r>
              <w:rPr>
                <w:rFonts w:ascii="標楷體" w:eastAsia="標楷體" w:hAnsi="標楷體"/>
                <w:spacing w:val="-2"/>
                <w:sz w:val="24"/>
              </w:rPr>
              <w:t>針對優缺點，提出建議，各以</w:t>
            </w:r>
            <w:r>
              <w:rPr>
                <w:rFonts w:ascii="標楷體" w:eastAsia="標楷體" w:hAnsi="標楷體"/>
                <w:spacing w:val="-2"/>
                <w:sz w:val="24"/>
              </w:rPr>
              <w:t>3</w:t>
            </w:r>
            <w:r>
              <w:rPr>
                <w:rFonts w:ascii="標楷體" w:eastAsia="標楷體" w:hAnsi="標楷體"/>
                <w:spacing w:val="-4"/>
                <w:sz w:val="24"/>
              </w:rPr>
              <w:t>項為限。</w:t>
            </w:r>
            <w:r>
              <w:rPr>
                <w:rFonts w:ascii="標楷體" w:eastAsia="標楷體" w:hAnsi="標楷體"/>
                <w:spacing w:val="-4"/>
                <w:sz w:val="24"/>
              </w:rPr>
              <w:t>)</w:t>
            </w:r>
          </w:p>
          <w:p w:rsidR="000D6FE9" w:rsidRDefault="000D6FE9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0D6FE9" w:rsidRDefault="000D6FE9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0D6FE9" w:rsidRDefault="000D6FE9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0D6FE9" w:rsidRDefault="000D6FE9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0D6FE9" w:rsidRDefault="000D6FE9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0D6FE9" w:rsidRDefault="000D6FE9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0D6FE9" w:rsidRDefault="000D6FE9">
            <w:pPr>
              <w:pStyle w:val="TableParagraph"/>
              <w:tabs>
                <w:tab w:val="left" w:pos="3950"/>
                <w:tab w:val="left" w:pos="4190"/>
                <w:tab w:val="left" w:pos="7050"/>
                <w:tab w:val="left" w:pos="10062"/>
              </w:tabs>
              <w:ind w:left="821"/>
              <w:rPr>
                <w:rFonts w:ascii="標楷體" w:eastAsia="標楷體" w:hAnsi="標楷體"/>
                <w:sz w:val="24"/>
              </w:rPr>
            </w:pPr>
          </w:p>
        </w:tc>
      </w:tr>
    </w:tbl>
    <w:p w:rsidR="000D6FE9" w:rsidRDefault="000D6FE9">
      <w:pPr>
        <w:rPr>
          <w:rFonts w:ascii="標楷體" w:eastAsia="標楷體" w:hAnsi="標楷體"/>
        </w:rPr>
      </w:pPr>
    </w:p>
    <w:p w:rsidR="000D6FE9" w:rsidRDefault="000D6FE9">
      <w:pPr>
        <w:pageBreakBefore/>
        <w:widowControl/>
        <w:suppressAutoHyphens w:val="0"/>
        <w:rPr>
          <w:rFonts w:ascii="標楷體" w:eastAsia="標楷體" w:hAnsi="標楷體"/>
        </w:rPr>
      </w:pPr>
    </w:p>
    <w:p w:rsidR="00000000" w:rsidRDefault="007E33E1">
      <w:pPr>
        <w:sectPr w:rsidR="00000000">
          <w:footerReference w:type="default" r:id="rId10"/>
          <w:pgSz w:w="11910" w:h="16840"/>
          <w:pgMar w:top="540" w:right="380" w:bottom="1074" w:left="440" w:header="720" w:footer="720" w:gutter="0"/>
          <w:cols w:space="720"/>
        </w:sectPr>
      </w:pPr>
    </w:p>
    <w:tbl>
      <w:tblPr>
        <w:tblW w:w="10836" w:type="dxa"/>
        <w:tblInd w:w="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8"/>
        <w:gridCol w:w="2708"/>
        <w:gridCol w:w="2708"/>
        <w:gridCol w:w="2712"/>
      </w:tblGrid>
      <w:tr w:rsidR="000D6FE9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75" w:right="71"/>
              <w:jc w:val="center"/>
            </w:pPr>
            <w:r>
              <w:rPr>
                <w:rFonts w:ascii="標楷體" w:eastAsia="標楷體" w:hAnsi="標楷體"/>
                <w:b/>
                <w:spacing w:val="-3"/>
                <w:lang w:eastAsia="en-US"/>
              </w:rPr>
              <w:t>檢核重點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4"/>
              <w:jc w:val="center"/>
            </w:pP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>評量標準參考表</w:t>
            </w: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 xml:space="preserve"> (3-2-1-0)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0" w:lineRule="atLeast"/>
              <w:ind w:left="107" w:right="166"/>
            </w:pPr>
            <w:r>
              <w:rPr>
                <w:rFonts w:ascii="標楷體" w:eastAsia="標楷體" w:hAnsi="標楷體"/>
                <w:b/>
                <w:spacing w:val="-2"/>
              </w:rPr>
              <w:t>層面一：素養導向之雙語</w:t>
            </w:r>
            <w:r>
              <w:rPr>
                <w:rFonts w:ascii="標楷體" w:eastAsia="標楷體" w:hAnsi="標楷體"/>
                <w:b/>
                <w:spacing w:val="-4"/>
              </w:rPr>
              <w:t>課程設計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0" w:lineRule="atLeast"/>
              <w:ind w:left="83" w:right="71"/>
              <w:jc w:val="center"/>
            </w:pPr>
            <w:r>
              <w:rPr>
                <w:rFonts w:ascii="標楷體" w:eastAsia="標楷體" w:hAnsi="標楷體"/>
                <w:b/>
                <w:lang w:eastAsia="en-US"/>
              </w:rPr>
              <w:t>優</w:t>
            </w:r>
            <w:r>
              <w:rPr>
                <w:rFonts w:ascii="標楷體" w:eastAsia="標楷體" w:hAnsi="標楷體"/>
                <w:b/>
                <w:spacing w:val="57"/>
                <w:w w:val="150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10"/>
                <w:lang w:eastAsia="en-US"/>
              </w:rPr>
              <w:t>良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0" w:lineRule="atLeast"/>
              <w:ind w:left="68" w:right="71"/>
              <w:jc w:val="center"/>
            </w:pPr>
            <w:r>
              <w:rPr>
                <w:rFonts w:ascii="標楷體" w:eastAsia="標楷體" w:hAnsi="標楷體"/>
                <w:b/>
                <w:spacing w:val="-4"/>
                <w:lang w:eastAsia="en-US"/>
              </w:rPr>
              <w:t>通</w:t>
            </w:r>
            <w:r>
              <w:rPr>
                <w:rFonts w:ascii="標楷體" w:eastAsia="標楷體" w:hAnsi="標楷體"/>
                <w:b/>
                <w:spacing w:val="-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4"/>
                <w:lang w:eastAsia="en-US"/>
              </w:rPr>
              <w:t>過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0" w:lineRule="atLeast"/>
              <w:ind w:left="4"/>
              <w:jc w:val="center"/>
            </w:pP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>待</w:t>
            </w: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>改</w:t>
            </w: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>進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0" w:lineRule="atLeast"/>
              <w:ind w:left="107" w:right="165"/>
            </w:pPr>
            <w:r>
              <w:rPr>
                <w:rFonts w:ascii="標楷體" w:eastAsia="標楷體" w:hAnsi="標楷體"/>
              </w:rPr>
              <w:t>1-1</w:t>
            </w:r>
            <w:r>
              <w:rPr>
                <w:rFonts w:ascii="標楷體" w:eastAsia="標楷體" w:hAnsi="標楷體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spacing w:val="-6"/>
              </w:rPr>
              <w:t>依據領綱的學習重點</w:t>
            </w:r>
            <w:r>
              <w:rPr>
                <w:rFonts w:ascii="標楷體" w:eastAsia="標楷體" w:hAnsi="標楷體"/>
                <w:spacing w:val="-2"/>
              </w:rPr>
              <w:t>訂定學習目標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0" w:lineRule="atLeast"/>
              <w:ind w:left="106" w:right="169"/>
            </w:pPr>
            <w:r>
              <w:rPr>
                <w:rFonts w:ascii="標楷體" w:eastAsia="標楷體" w:hAnsi="標楷體"/>
                <w:spacing w:val="-2"/>
              </w:rPr>
              <w:t>選擇相關的學習重點並據之正確撰寫學習目標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0" w:lineRule="atLeast"/>
              <w:ind w:left="102" w:right="174"/>
            </w:pPr>
            <w:r>
              <w:rPr>
                <w:rFonts w:ascii="標楷體" w:eastAsia="標楷體" w:hAnsi="標楷體"/>
                <w:spacing w:val="-2"/>
              </w:rPr>
              <w:t>選擇相關的學習重點或據之正確撰寫學習目標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0" w:lineRule="atLeast"/>
              <w:ind w:left="106" w:right="173"/>
            </w:pPr>
            <w:r>
              <w:rPr>
                <w:rFonts w:ascii="標楷體" w:eastAsia="標楷體" w:hAnsi="標楷體"/>
                <w:spacing w:val="-2"/>
              </w:rPr>
              <w:t>選擇無關的學習重點且學習目標不符撰寫原則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28" w:line="0" w:lineRule="atLeast"/>
              <w:ind w:left="107" w:right="165"/>
            </w:pPr>
            <w:r>
              <w:rPr>
                <w:rFonts w:ascii="標楷體" w:eastAsia="標楷體" w:hAnsi="標楷體"/>
                <w:w w:val="80"/>
              </w:rPr>
              <w:t>1-2</w:t>
            </w:r>
            <w:r>
              <w:rPr>
                <w:rFonts w:ascii="標楷體" w:eastAsia="標楷體" w:hAnsi="標楷體"/>
                <w:spacing w:val="-6"/>
                <w:w w:val="80"/>
              </w:rPr>
              <w:t xml:space="preserve"> </w:t>
            </w:r>
            <w:r>
              <w:rPr>
                <w:rFonts w:ascii="標楷體" w:eastAsia="標楷體" w:hAnsi="標楷體"/>
                <w:spacing w:val="-6"/>
                <w:w w:val="80"/>
              </w:rPr>
              <w:t>依據學習目標設計教</w:t>
            </w:r>
            <w:r>
              <w:rPr>
                <w:rFonts w:ascii="標楷體" w:eastAsia="標楷體" w:hAnsi="標楷體"/>
                <w:spacing w:val="-4"/>
                <w:w w:val="80"/>
              </w:rPr>
              <w:t>學及評量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2" w:line="0" w:lineRule="atLeast"/>
              <w:ind w:left="12" w:right="74"/>
              <w:jc w:val="center"/>
            </w:pPr>
            <w:r>
              <w:rPr>
                <w:rFonts w:ascii="標楷體" w:eastAsia="標楷體" w:hAnsi="標楷體"/>
                <w:spacing w:val="-1"/>
                <w:w w:val="80"/>
              </w:rPr>
              <w:t>教學及評量緊扣學習目標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2" w:line="0" w:lineRule="atLeast"/>
              <w:ind w:left="12" w:right="83"/>
              <w:jc w:val="center"/>
            </w:pPr>
            <w:r>
              <w:rPr>
                <w:rFonts w:ascii="標楷體" w:eastAsia="標楷體" w:hAnsi="標楷體"/>
                <w:spacing w:val="-1"/>
                <w:w w:val="80"/>
              </w:rPr>
              <w:t>教學或評量緊扣學習目標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28" w:line="0" w:lineRule="atLeast"/>
              <w:ind w:left="106" w:right="173"/>
            </w:pPr>
            <w:r>
              <w:rPr>
                <w:rFonts w:ascii="標楷體" w:eastAsia="標楷體" w:hAnsi="標楷體"/>
                <w:spacing w:val="-2"/>
                <w:w w:val="80"/>
              </w:rPr>
              <w:t>教學及評量均未能緊扣學</w:t>
            </w:r>
            <w:r>
              <w:rPr>
                <w:rFonts w:ascii="標楷體" w:eastAsia="標楷體" w:hAnsi="標楷體"/>
                <w:spacing w:val="-4"/>
                <w:w w:val="80"/>
              </w:rPr>
              <w:t>習目標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0" w:lineRule="atLeast"/>
              <w:ind w:left="107" w:right="165"/>
            </w:pPr>
            <w:r>
              <w:rPr>
                <w:rFonts w:ascii="標楷體" w:eastAsia="標楷體" w:hAnsi="標楷體"/>
              </w:rPr>
              <w:t>1-3</w:t>
            </w:r>
            <w:r>
              <w:rPr>
                <w:rFonts w:ascii="標楷體" w:eastAsia="標楷體" w:hAnsi="標楷體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spacing w:val="-6"/>
              </w:rPr>
              <w:t>課程設計激發學生學</w:t>
            </w:r>
            <w:r>
              <w:rPr>
                <w:rFonts w:ascii="標楷體" w:eastAsia="標楷體" w:hAnsi="標楷體"/>
                <w:spacing w:val="-4"/>
              </w:rPr>
              <w:t>習興趣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0" w:lineRule="atLeast"/>
              <w:ind w:left="106" w:right="169"/>
            </w:pPr>
            <w:r>
              <w:rPr>
                <w:rFonts w:ascii="標楷體" w:eastAsia="標楷體" w:hAnsi="標楷體"/>
                <w:spacing w:val="-2"/>
              </w:rPr>
              <w:t>課程設計能激發八成以上學生學習興趣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0" w:lineRule="atLeast"/>
              <w:ind w:left="102" w:right="174"/>
            </w:pPr>
            <w:r>
              <w:rPr>
                <w:rFonts w:ascii="標楷體" w:eastAsia="標楷體" w:hAnsi="標楷體"/>
                <w:spacing w:val="-2"/>
              </w:rPr>
              <w:t>課程設計能激發部分學生</w:t>
            </w:r>
            <w:r>
              <w:rPr>
                <w:rFonts w:ascii="標楷體" w:eastAsia="標楷體" w:hAnsi="標楷體"/>
                <w:spacing w:val="-4"/>
              </w:rPr>
              <w:t>學習興趣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0" w:lineRule="atLeast"/>
              <w:ind w:left="106" w:right="173"/>
            </w:pPr>
            <w:r>
              <w:rPr>
                <w:rFonts w:ascii="標楷體" w:eastAsia="標楷體" w:hAnsi="標楷體"/>
                <w:spacing w:val="-2"/>
              </w:rPr>
              <w:t>課程設計未能激發學生學</w:t>
            </w:r>
            <w:r>
              <w:rPr>
                <w:rFonts w:ascii="標楷體" w:eastAsia="標楷體" w:hAnsi="標楷體"/>
                <w:spacing w:val="-4"/>
              </w:rPr>
              <w:t>習興趣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26" w:line="0" w:lineRule="atLeast"/>
              <w:ind w:left="107" w:right="165"/>
            </w:pPr>
            <w:r>
              <w:rPr>
                <w:rFonts w:ascii="標楷體" w:eastAsia="標楷體" w:hAnsi="標楷體"/>
              </w:rPr>
              <w:t>1-4</w:t>
            </w:r>
            <w:r>
              <w:rPr>
                <w:rFonts w:ascii="標楷體" w:eastAsia="標楷體" w:hAnsi="標楷體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spacing w:val="-6"/>
              </w:rPr>
              <w:t>節次安排符合學習邏</w:t>
            </w:r>
            <w:r>
              <w:rPr>
                <w:rFonts w:ascii="標楷體" w:eastAsia="標楷體" w:hAnsi="標楷體"/>
                <w:spacing w:val="-4"/>
              </w:rPr>
              <w:t>輯順序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26" w:line="0" w:lineRule="atLeast"/>
              <w:ind w:left="106" w:right="169"/>
            </w:pPr>
            <w:r>
              <w:rPr>
                <w:rFonts w:ascii="標楷體" w:eastAsia="標楷體" w:hAnsi="標楷體"/>
                <w:spacing w:val="-2"/>
              </w:rPr>
              <w:t>節次安排均能符合學習邏</w:t>
            </w:r>
            <w:r>
              <w:rPr>
                <w:rFonts w:ascii="標楷體" w:eastAsia="標楷體" w:hAnsi="標楷體"/>
                <w:spacing w:val="-4"/>
              </w:rPr>
              <w:t>輯順序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26" w:line="0" w:lineRule="atLeast"/>
              <w:ind w:left="102" w:right="174"/>
            </w:pPr>
            <w:r>
              <w:rPr>
                <w:rFonts w:ascii="標楷體" w:eastAsia="標楷體" w:hAnsi="標楷體"/>
                <w:spacing w:val="-2"/>
              </w:rPr>
              <w:t>節次安排部分符合學習邏</w:t>
            </w:r>
            <w:r>
              <w:rPr>
                <w:rFonts w:ascii="標楷體" w:eastAsia="標楷體" w:hAnsi="標楷體"/>
                <w:spacing w:val="-4"/>
              </w:rPr>
              <w:t>輯順序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26" w:line="0" w:lineRule="atLeast"/>
              <w:ind w:left="106" w:right="173"/>
            </w:pPr>
            <w:r>
              <w:rPr>
                <w:rFonts w:ascii="標楷體" w:eastAsia="標楷體" w:hAnsi="標楷體"/>
                <w:spacing w:val="-2"/>
              </w:rPr>
              <w:t>節次安排未能符合學習邏</w:t>
            </w:r>
            <w:r>
              <w:rPr>
                <w:rFonts w:ascii="標楷體" w:eastAsia="標楷體" w:hAnsi="標楷體"/>
                <w:spacing w:val="-4"/>
              </w:rPr>
              <w:t>輯順序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7" w:right="165"/>
            </w:pPr>
            <w:r>
              <w:rPr>
                <w:rFonts w:ascii="標楷體" w:eastAsia="標楷體" w:hAnsi="標楷體"/>
              </w:rPr>
              <w:t>1-5</w:t>
            </w:r>
            <w:r>
              <w:rPr>
                <w:rFonts w:ascii="標楷體" w:eastAsia="標楷體" w:hAnsi="標楷體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spacing w:val="-6"/>
              </w:rPr>
              <w:t>課程設計提供語言及</w:t>
            </w:r>
            <w:r>
              <w:rPr>
                <w:rFonts w:ascii="標楷體" w:eastAsia="標楷體" w:hAnsi="標楷體"/>
                <w:spacing w:val="-2"/>
              </w:rPr>
              <w:t>學科知識鷹架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6" w:right="169"/>
            </w:pPr>
            <w:r>
              <w:rPr>
                <w:rFonts w:ascii="標楷體" w:eastAsia="標楷體" w:hAnsi="標楷體"/>
                <w:spacing w:val="-2"/>
              </w:rPr>
              <w:t>課程設計提供語言及學科</w:t>
            </w:r>
            <w:r>
              <w:rPr>
                <w:rFonts w:ascii="標楷體" w:eastAsia="標楷體" w:hAnsi="標楷體"/>
                <w:spacing w:val="-4"/>
              </w:rPr>
              <w:t>知識鷹架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2" w:right="174"/>
            </w:pPr>
            <w:r>
              <w:rPr>
                <w:rFonts w:ascii="標楷體" w:eastAsia="標楷體" w:hAnsi="標楷體"/>
                <w:spacing w:val="-2"/>
              </w:rPr>
              <w:t>課程設計提供語言或學科</w:t>
            </w:r>
            <w:r>
              <w:rPr>
                <w:rFonts w:ascii="標楷體" w:eastAsia="標楷體" w:hAnsi="標楷體"/>
                <w:spacing w:val="-4"/>
              </w:rPr>
              <w:t>知識鷹架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6" w:right="173"/>
            </w:pPr>
            <w:r>
              <w:rPr>
                <w:rFonts w:ascii="標楷體" w:eastAsia="標楷體" w:hAnsi="標楷體"/>
                <w:spacing w:val="-2"/>
              </w:rPr>
              <w:t>課程設計未能提供語言及學科知識鷹架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0" w:lineRule="atLeast"/>
              <w:ind w:left="107" w:right="165"/>
            </w:pPr>
            <w:r>
              <w:rPr>
                <w:rFonts w:ascii="標楷體" w:eastAsia="標楷體" w:hAnsi="標楷體"/>
              </w:rPr>
              <w:t>1-6</w:t>
            </w:r>
            <w:r>
              <w:rPr>
                <w:rFonts w:ascii="標楷體" w:eastAsia="標楷體" w:hAnsi="標楷體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spacing w:val="-6"/>
              </w:rPr>
              <w:t>課程設計引發學生思</w:t>
            </w:r>
            <w:r>
              <w:rPr>
                <w:rFonts w:ascii="標楷體" w:eastAsia="標楷體" w:hAnsi="標楷體"/>
                <w:spacing w:val="-2"/>
              </w:rPr>
              <w:t>考，提升學生認知能力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0" w:lineRule="atLeast"/>
              <w:ind w:left="106" w:right="169"/>
            </w:pPr>
            <w:r>
              <w:rPr>
                <w:rFonts w:ascii="標楷體" w:eastAsia="標楷體" w:hAnsi="標楷體"/>
                <w:spacing w:val="-2"/>
              </w:rPr>
              <w:t>課程設計能夠引發學生思</w:t>
            </w:r>
            <w:r>
              <w:rPr>
                <w:rFonts w:ascii="標楷體" w:eastAsia="標楷體" w:hAnsi="標楷體"/>
                <w:spacing w:val="-1"/>
              </w:rPr>
              <w:t>考，並提升學生認知能力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0" w:lineRule="atLeast"/>
              <w:ind w:left="102" w:right="174"/>
            </w:pPr>
            <w:r>
              <w:rPr>
                <w:rFonts w:ascii="標楷體" w:eastAsia="標楷體" w:hAnsi="標楷體"/>
                <w:spacing w:val="-2"/>
              </w:rPr>
              <w:t>課程設計能夠引發學生思</w:t>
            </w:r>
            <w:r>
              <w:rPr>
                <w:rFonts w:ascii="標楷體" w:eastAsia="標楷體" w:hAnsi="標楷體"/>
                <w:spacing w:val="-1"/>
              </w:rPr>
              <w:t>考，或提升學生認知能力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0" w:lineRule="atLeast"/>
              <w:ind w:left="106" w:right="173"/>
            </w:pPr>
            <w:r>
              <w:rPr>
                <w:rFonts w:ascii="標楷體" w:eastAsia="標楷體" w:hAnsi="標楷體"/>
                <w:spacing w:val="-2"/>
              </w:rPr>
              <w:t>課程設計未能引發學生思</w:t>
            </w:r>
            <w:r>
              <w:rPr>
                <w:rFonts w:ascii="標楷體" w:eastAsia="標楷體" w:hAnsi="標楷體"/>
                <w:spacing w:val="-1"/>
              </w:rPr>
              <w:t>考，也未能提升認知能力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7"/>
            </w:pPr>
            <w:r>
              <w:rPr>
                <w:rFonts w:ascii="標楷體" w:eastAsia="標楷體" w:hAnsi="標楷體"/>
              </w:rPr>
              <w:t>1-7</w:t>
            </w:r>
            <w:r>
              <w:rPr>
                <w:rFonts w:ascii="標楷體" w:eastAsia="標楷體" w:hAnsi="標楷體"/>
                <w:spacing w:val="-2"/>
              </w:rPr>
              <w:t xml:space="preserve"> </w:t>
            </w:r>
            <w:r>
              <w:rPr>
                <w:rFonts w:ascii="標楷體" w:eastAsia="標楷體" w:hAnsi="標楷體"/>
                <w:spacing w:val="-2"/>
              </w:rPr>
              <w:t>課程設計融入領域</w:t>
            </w:r>
          </w:p>
          <w:p w:rsidR="000D6FE9" w:rsidRDefault="007E33E1">
            <w:pPr>
              <w:pStyle w:val="TableParagraph"/>
              <w:spacing w:before="14" w:line="0" w:lineRule="atLeast"/>
              <w:ind w:left="107" w:right="165"/>
            </w:pPr>
            <w:r>
              <w:rPr>
                <w:rFonts w:ascii="標楷體" w:eastAsia="標楷體" w:hAnsi="標楷體"/>
                <w:spacing w:val="-2"/>
              </w:rPr>
              <w:t>(</w:t>
            </w:r>
            <w:r>
              <w:rPr>
                <w:rFonts w:ascii="標楷體" w:eastAsia="標楷體" w:hAnsi="標楷體"/>
                <w:spacing w:val="-2"/>
              </w:rPr>
              <w:t>學科</w:t>
            </w:r>
            <w:r>
              <w:rPr>
                <w:rFonts w:ascii="標楷體" w:eastAsia="標楷體" w:hAnsi="標楷體"/>
                <w:spacing w:val="-2"/>
              </w:rPr>
              <w:t>)</w:t>
            </w:r>
            <w:r>
              <w:rPr>
                <w:rFonts w:ascii="標楷體" w:eastAsia="標楷體" w:hAnsi="標楷體"/>
                <w:spacing w:val="-2"/>
              </w:rPr>
              <w:t>實務情境並搭配實際操作或體驗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1" w:line="0" w:lineRule="atLeast"/>
              <w:ind w:left="106" w:right="165"/>
            </w:pPr>
            <w:r>
              <w:rPr>
                <w:rFonts w:ascii="標楷體" w:eastAsia="標楷體" w:hAnsi="標楷體"/>
                <w:spacing w:val="-3"/>
              </w:rPr>
              <w:t>課程設計能融入領域</w:t>
            </w:r>
            <w:r>
              <w:rPr>
                <w:rFonts w:ascii="標楷體" w:eastAsia="標楷體" w:hAnsi="標楷體"/>
                <w:spacing w:val="-3"/>
              </w:rPr>
              <w:t xml:space="preserve"> (</w:t>
            </w:r>
            <w:r>
              <w:rPr>
                <w:rFonts w:ascii="標楷體" w:eastAsia="標楷體" w:hAnsi="標楷體"/>
                <w:spacing w:val="-3"/>
              </w:rPr>
              <w:t>學</w:t>
            </w:r>
            <w:r>
              <w:rPr>
                <w:rFonts w:ascii="標楷體" w:eastAsia="標楷體" w:hAnsi="標楷體"/>
                <w:spacing w:val="-2"/>
              </w:rPr>
              <w:t>科</w:t>
            </w:r>
            <w:r>
              <w:rPr>
                <w:rFonts w:ascii="標楷體" w:eastAsia="標楷體" w:hAnsi="標楷體"/>
                <w:spacing w:val="-2"/>
              </w:rPr>
              <w:t>)</w:t>
            </w:r>
            <w:r>
              <w:rPr>
                <w:rFonts w:ascii="標楷體" w:eastAsia="標楷體" w:hAnsi="標楷體"/>
                <w:spacing w:val="-2"/>
              </w:rPr>
              <w:t>實務情境並能搭配實際操作或體驗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1" w:line="0" w:lineRule="atLeast"/>
              <w:ind w:left="102" w:right="281"/>
              <w:jc w:val="both"/>
            </w:pPr>
            <w:r>
              <w:rPr>
                <w:rFonts w:ascii="標楷體" w:eastAsia="標楷體" w:hAnsi="標楷體"/>
                <w:spacing w:val="-2"/>
              </w:rPr>
              <w:t>課程設計能融入領域</w:t>
            </w:r>
            <w:r>
              <w:rPr>
                <w:rFonts w:ascii="標楷體" w:eastAsia="標楷體" w:hAnsi="標楷體"/>
                <w:spacing w:val="-2"/>
              </w:rPr>
              <w:t>(</w:t>
            </w:r>
            <w:r>
              <w:rPr>
                <w:rFonts w:ascii="標楷體" w:eastAsia="標楷體" w:hAnsi="標楷體"/>
                <w:spacing w:val="-2"/>
              </w:rPr>
              <w:t>學科</w:t>
            </w:r>
            <w:r>
              <w:rPr>
                <w:rFonts w:ascii="標楷體" w:eastAsia="標楷體" w:hAnsi="標楷體"/>
                <w:spacing w:val="-2"/>
              </w:rPr>
              <w:t>)</w:t>
            </w:r>
            <w:r>
              <w:rPr>
                <w:rFonts w:ascii="標楷體" w:eastAsia="標楷體" w:hAnsi="標楷體"/>
                <w:spacing w:val="-2"/>
              </w:rPr>
              <w:t>實務情境或能搭配實際操作或體驗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1" w:line="0" w:lineRule="atLeast"/>
              <w:ind w:left="106"/>
            </w:pPr>
            <w:r>
              <w:rPr>
                <w:rFonts w:ascii="標楷體" w:eastAsia="標楷體" w:hAnsi="標楷體"/>
                <w:spacing w:val="-1"/>
              </w:rPr>
              <w:t>課程設計未能融入領域</w:t>
            </w:r>
          </w:p>
          <w:p w:rsidR="000D6FE9" w:rsidRDefault="007E33E1">
            <w:pPr>
              <w:pStyle w:val="TableParagraph"/>
              <w:spacing w:before="14" w:line="0" w:lineRule="atLeast"/>
              <w:ind w:left="106" w:right="169"/>
            </w:pPr>
            <w:r>
              <w:rPr>
                <w:rFonts w:ascii="標楷體" w:eastAsia="標楷體" w:hAnsi="標楷體"/>
                <w:spacing w:val="-2"/>
              </w:rPr>
              <w:t>(</w:t>
            </w:r>
            <w:r>
              <w:rPr>
                <w:rFonts w:ascii="標楷體" w:eastAsia="標楷體" w:hAnsi="標楷體"/>
                <w:spacing w:val="-2"/>
              </w:rPr>
              <w:t>學科</w:t>
            </w:r>
            <w:r>
              <w:rPr>
                <w:rFonts w:ascii="標楷體" w:eastAsia="標楷體" w:hAnsi="標楷體"/>
                <w:spacing w:val="-2"/>
              </w:rPr>
              <w:t>)</w:t>
            </w:r>
            <w:r>
              <w:rPr>
                <w:rFonts w:ascii="標楷體" w:eastAsia="標楷體" w:hAnsi="標楷體"/>
                <w:spacing w:val="-2"/>
              </w:rPr>
              <w:t>實務情境也未能搭配實際操作或體驗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7" w:right="168"/>
            </w:pPr>
            <w:r>
              <w:rPr>
                <w:rFonts w:ascii="標楷體" w:eastAsia="標楷體" w:hAnsi="標楷體"/>
                <w:lang w:eastAsia="en-US"/>
              </w:rPr>
              <w:t>1-8</w:t>
            </w:r>
            <w:r>
              <w:rPr>
                <w:rFonts w:ascii="標楷體" w:eastAsia="標楷體" w:hAnsi="標楷體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目標單字與句型</w:t>
            </w:r>
            <w:r>
              <w:rPr>
                <w:rFonts w:ascii="標楷體" w:eastAsia="標楷體" w:hAnsi="標楷體"/>
                <w:lang w:eastAsia="en-US"/>
              </w:rPr>
              <w:t xml:space="preserve"> (language</w:t>
            </w:r>
            <w:r>
              <w:rPr>
                <w:rFonts w:ascii="標楷體" w:eastAsia="標楷體" w:hAnsi="標楷體"/>
                <w:spacing w:val="-19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of</w:t>
            </w:r>
            <w:r>
              <w:rPr>
                <w:rFonts w:ascii="標楷體" w:eastAsia="標楷體" w:hAnsi="標楷體"/>
                <w:spacing w:val="-20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learning)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>呼應學科課程內容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6" w:right="167"/>
            </w:pPr>
            <w:r>
              <w:rPr>
                <w:rFonts w:ascii="標楷體" w:eastAsia="標楷體" w:hAnsi="標楷體"/>
                <w:spacing w:val="-2"/>
                <w:lang w:eastAsia="en-US"/>
              </w:rPr>
              <w:t>所有目標單字與句型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(language</w:t>
            </w:r>
            <w:r>
              <w:rPr>
                <w:rFonts w:ascii="標楷體" w:eastAsia="標楷體" w:hAnsi="標楷體"/>
                <w:spacing w:val="-18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of</w:t>
            </w:r>
            <w:r>
              <w:rPr>
                <w:rFonts w:ascii="標楷體" w:eastAsia="標楷體" w:hAnsi="標楷體"/>
                <w:spacing w:val="-18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learning)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>均呼應學科課程內容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1" w:line="0" w:lineRule="atLeast"/>
              <w:ind w:left="102" w:right="171"/>
            </w:pPr>
            <w:r>
              <w:rPr>
                <w:rFonts w:ascii="標楷體" w:eastAsia="標楷體" w:hAnsi="標楷體"/>
                <w:spacing w:val="-2"/>
                <w:lang w:eastAsia="en-US"/>
              </w:rPr>
              <w:t>部分目標單字與句型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(language</w:t>
            </w:r>
            <w:r>
              <w:rPr>
                <w:rFonts w:ascii="標楷體" w:eastAsia="標楷體" w:hAnsi="標楷體"/>
                <w:spacing w:val="-18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of</w:t>
            </w:r>
            <w:r>
              <w:rPr>
                <w:rFonts w:ascii="標楷體" w:eastAsia="標楷體" w:hAnsi="標楷體"/>
                <w:spacing w:val="-18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learning)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>呼應學科課程內容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1" w:line="0" w:lineRule="atLeast"/>
              <w:ind w:left="106" w:right="172"/>
            </w:pPr>
            <w:r>
              <w:rPr>
                <w:rFonts w:ascii="標楷體" w:eastAsia="標楷體" w:hAnsi="標楷體"/>
                <w:spacing w:val="-2"/>
                <w:lang w:eastAsia="en-US"/>
              </w:rPr>
              <w:t>目標單字與句型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(language</w:t>
            </w:r>
            <w:r>
              <w:rPr>
                <w:rFonts w:ascii="標楷體" w:eastAsia="標楷體" w:hAnsi="標楷體"/>
                <w:spacing w:val="-18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of</w:t>
            </w:r>
            <w:r>
              <w:rPr>
                <w:rFonts w:ascii="標楷體" w:eastAsia="標楷體" w:hAnsi="標楷體"/>
                <w:spacing w:val="-19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learning)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>未能呼應學科課程內容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0" w:lineRule="atLeast"/>
              <w:ind w:left="107" w:right="166"/>
            </w:pPr>
            <w:r>
              <w:rPr>
                <w:rFonts w:ascii="標楷體" w:eastAsia="標楷體" w:hAnsi="標楷體"/>
                <w:b/>
                <w:spacing w:val="-2"/>
              </w:rPr>
              <w:t>層面二：素養導向之雙語教材研發與製作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0" w:lineRule="atLeast"/>
              <w:ind w:left="83" w:right="71"/>
              <w:jc w:val="center"/>
            </w:pPr>
            <w:r>
              <w:rPr>
                <w:rFonts w:ascii="標楷體" w:eastAsia="標楷體" w:hAnsi="標楷體"/>
                <w:b/>
                <w:lang w:eastAsia="en-US"/>
              </w:rPr>
              <w:t>優</w:t>
            </w:r>
            <w:r>
              <w:rPr>
                <w:rFonts w:ascii="標楷體" w:eastAsia="標楷體" w:hAnsi="標楷體"/>
                <w:b/>
                <w:spacing w:val="57"/>
                <w:w w:val="150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10"/>
                <w:lang w:eastAsia="en-US"/>
              </w:rPr>
              <w:t>良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0" w:lineRule="atLeast"/>
              <w:ind w:left="68" w:right="71"/>
              <w:jc w:val="center"/>
            </w:pPr>
            <w:r>
              <w:rPr>
                <w:rFonts w:ascii="標楷體" w:eastAsia="標楷體" w:hAnsi="標楷體"/>
                <w:b/>
                <w:spacing w:val="-4"/>
                <w:lang w:eastAsia="en-US"/>
              </w:rPr>
              <w:t>通</w:t>
            </w:r>
            <w:r>
              <w:rPr>
                <w:rFonts w:ascii="標楷體" w:eastAsia="標楷體" w:hAnsi="標楷體"/>
                <w:b/>
                <w:spacing w:val="-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4"/>
                <w:lang w:eastAsia="en-US"/>
              </w:rPr>
              <w:t>過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0" w:lineRule="atLeast"/>
              <w:ind w:left="4"/>
              <w:jc w:val="center"/>
            </w:pP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>待</w:t>
            </w: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>改</w:t>
            </w: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>進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7" w:right="165"/>
            </w:pPr>
            <w:r>
              <w:rPr>
                <w:rFonts w:ascii="標楷體" w:eastAsia="標楷體" w:hAnsi="標楷體"/>
              </w:rPr>
              <w:t>2-1</w:t>
            </w:r>
            <w:r>
              <w:rPr>
                <w:rFonts w:ascii="標楷體" w:eastAsia="標楷體" w:hAnsi="標楷體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spacing w:val="-6"/>
              </w:rPr>
              <w:t>使用多元媒材進行教</w:t>
            </w:r>
            <w:r>
              <w:rPr>
                <w:rFonts w:ascii="標楷體" w:eastAsia="標楷體" w:hAnsi="標楷體"/>
                <w:spacing w:val="-10"/>
              </w:rPr>
              <w:t>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6" w:right="169"/>
              <w:jc w:val="both"/>
            </w:pPr>
            <w:r>
              <w:rPr>
                <w:rFonts w:ascii="標楷體" w:eastAsia="標楷體" w:hAnsi="標楷體"/>
                <w:spacing w:val="-2"/>
              </w:rPr>
              <w:t>適切使用多元媒材進行教學且媒材大小適中、符合教學需求、內容正確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1" w:line="0" w:lineRule="atLeast"/>
              <w:ind w:left="102" w:right="174"/>
              <w:jc w:val="both"/>
            </w:pPr>
            <w:r>
              <w:rPr>
                <w:rFonts w:ascii="標楷體" w:eastAsia="標楷體" w:hAnsi="標楷體"/>
                <w:spacing w:val="-2"/>
              </w:rPr>
              <w:t>適切使用多元媒材進行教學或媒材大小適中、符合教學需求、內容正確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2" w:line="0" w:lineRule="atLeast"/>
              <w:ind w:left="106" w:right="173"/>
              <w:jc w:val="both"/>
            </w:pPr>
            <w:r>
              <w:rPr>
                <w:rFonts w:ascii="標楷體" w:eastAsia="標楷體" w:hAnsi="標楷體"/>
                <w:spacing w:val="-2"/>
                <w:w w:val="80"/>
              </w:rPr>
              <w:t>未能呈現適切使用多元媒材進行教學且媒材也不符合大小適中、符合教學需求、內容正確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0" w:lineRule="atLeast"/>
              <w:ind w:left="107" w:right="165"/>
            </w:pPr>
            <w:r>
              <w:rPr>
                <w:rFonts w:ascii="標楷體" w:eastAsia="標楷體" w:hAnsi="標楷體"/>
              </w:rPr>
              <w:t>2-2</w:t>
            </w:r>
            <w:r>
              <w:rPr>
                <w:rFonts w:ascii="標楷體" w:eastAsia="標楷體" w:hAnsi="標楷體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spacing w:val="-6"/>
              </w:rPr>
              <w:t>教材能連結學習者的</w:t>
            </w:r>
            <w:r>
              <w:rPr>
                <w:rFonts w:ascii="標楷體" w:eastAsia="標楷體" w:hAnsi="標楷體"/>
                <w:spacing w:val="-4"/>
              </w:rPr>
              <w:t>生活情境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0" w:lineRule="atLeast"/>
              <w:ind w:left="106" w:right="169"/>
            </w:pPr>
            <w:r>
              <w:rPr>
                <w:rFonts w:ascii="標楷體" w:eastAsia="標楷體" w:hAnsi="標楷體"/>
                <w:spacing w:val="-2"/>
              </w:rPr>
              <w:t>所有教材能連結學習者的</w:t>
            </w:r>
            <w:r>
              <w:rPr>
                <w:rFonts w:ascii="標楷體" w:eastAsia="標楷體" w:hAnsi="標楷體"/>
                <w:spacing w:val="-4"/>
              </w:rPr>
              <w:t>生活情境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0" w:lineRule="atLeast"/>
              <w:ind w:left="102" w:right="174"/>
            </w:pPr>
            <w:r>
              <w:rPr>
                <w:rFonts w:ascii="標楷體" w:eastAsia="標楷體" w:hAnsi="標楷體"/>
                <w:spacing w:val="-2"/>
              </w:rPr>
              <w:t>部分教材能連結學習者的</w:t>
            </w:r>
            <w:r>
              <w:rPr>
                <w:rFonts w:ascii="標楷體" w:eastAsia="標楷體" w:hAnsi="標楷體"/>
                <w:spacing w:val="-4"/>
              </w:rPr>
              <w:t>生活情境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0" w:lineRule="atLeast"/>
              <w:ind w:left="106" w:right="173"/>
            </w:pPr>
            <w:r>
              <w:rPr>
                <w:rFonts w:ascii="標楷體" w:eastAsia="標楷體" w:hAnsi="標楷體"/>
                <w:spacing w:val="-2"/>
              </w:rPr>
              <w:t>教材未能連結學習者的生</w:t>
            </w:r>
            <w:r>
              <w:rPr>
                <w:rFonts w:ascii="標楷體" w:eastAsia="標楷體" w:hAnsi="標楷體"/>
                <w:spacing w:val="-4"/>
              </w:rPr>
              <w:t>活情境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7" w:right="165"/>
            </w:pPr>
            <w:r>
              <w:rPr>
                <w:rFonts w:ascii="標楷體" w:eastAsia="標楷體" w:hAnsi="標楷體"/>
              </w:rPr>
              <w:t>2-3</w:t>
            </w:r>
            <w:r>
              <w:rPr>
                <w:rFonts w:ascii="標楷體" w:eastAsia="標楷體" w:hAnsi="標楷體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spacing w:val="-6"/>
              </w:rPr>
              <w:t>教材能促進學生知識</w:t>
            </w:r>
            <w:r>
              <w:rPr>
                <w:rFonts w:ascii="標楷體" w:eastAsia="標楷體" w:hAnsi="標楷體"/>
                <w:spacing w:val="-2"/>
              </w:rPr>
              <w:t>及認知的發展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6" w:right="169"/>
            </w:pPr>
            <w:r>
              <w:rPr>
                <w:rFonts w:ascii="標楷體" w:eastAsia="標楷體" w:hAnsi="標楷體"/>
                <w:spacing w:val="-2"/>
              </w:rPr>
              <w:t>教材能促進學生知識及較高層次認知的發展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2" w:right="174"/>
            </w:pPr>
            <w:r>
              <w:rPr>
                <w:rFonts w:ascii="標楷體" w:eastAsia="標楷體" w:hAnsi="標楷體"/>
                <w:spacing w:val="-2"/>
              </w:rPr>
              <w:t>教材能促進部分學生知識及較高層次認知的發展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6" w:right="173"/>
            </w:pPr>
            <w:r>
              <w:rPr>
                <w:rFonts w:ascii="標楷體" w:eastAsia="標楷體" w:hAnsi="標楷體"/>
                <w:spacing w:val="-2"/>
              </w:rPr>
              <w:t>教材未能促進學生知識及較高層次認知的發展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7" w:right="165"/>
            </w:pPr>
            <w:r>
              <w:rPr>
                <w:rFonts w:ascii="標楷體" w:eastAsia="標楷體" w:hAnsi="標楷體"/>
              </w:rPr>
              <w:t>2-4</w:t>
            </w:r>
            <w:r>
              <w:rPr>
                <w:rFonts w:ascii="標楷體" w:eastAsia="標楷體" w:hAnsi="標楷體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spacing w:val="-6"/>
              </w:rPr>
              <w:t>教材能提升學生的參與度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6" w:right="169"/>
            </w:pPr>
            <w:r>
              <w:rPr>
                <w:rFonts w:ascii="標楷體" w:eastAsia="標楷體" w:hAnsi="標楷體"/>
                <w:spacing w:val="-2"/>
              </w:rPr>
              <w:t>教材能提升八成以上學生</w:t>
            </w:r>
            <w:r>
              <w:rPr>
                <w:rFonts w:ascii="標楷體" w:eastAsia="標楷體" w:hAnsi="標楷體"/>
                <w:spacing w:val="-4"/>
              </w:rPr>
              <w:t>的參與度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2" w:right="174"/>
            </w:pPr>
            <w:r>
              <w:rPr>
                <w:rFonts w:ascii="標楷體" w:eastAsia="標楷體" w:hAnsi="標楷體"/>
                <w:spacing w:val="-2"/>
              </w:rPr>
              <w:t>教材能提升部分學生的參</w:t>
            </w:r>
            <w:r>
              <w:rPr>
                <w:rFonts w:ascii="標楷體" w:eastAsia="標楷體" w:hAnsi="標楷體"/>
                <w:spacing w:val="-6"/>
              </w:rPr>
              <w:t>與度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6" w:right="173"/>
            </w:pPr>
            <w:r>
              <w:rPr>
                <w:rFonts w:ascii="標楷體" w:eastAsia="標楷體" w:hAnsi="標楷體"/>
                <w:spacing w:val="-2"/>
              </w:rPr>
              <w:t>教材未能提升學生的參與</w:t>
            </w:r>
            <w:r>
              <w:rPr>
                <w:rFonts w:ascii="標楷體" w:eastAsia="標楷體" w:hAnsi="標楷體"/>
                <w:spacing w:val="-10"/>
              </w:rPr>
              <w:t>度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0" w:lineRule="atLeast"/>
              <w:ind w:left="107" w:right="310"/>
            </w:pPr>
            <w:r>
              <w:rPr>
                <w:rFonts w:ascii="標楷體" w:eastAsia="標楷體" w:hAnsi="標楷體"/>
                <w:b/>
                <w:spacing w:val="-7"/>
              </w:rPr>
              <w:t>層面三：</w:t>
            </w:r>
            <w:r>
              <w:rPr>
                <w:rFonts w:ascii="標楷體" w:eastAsia="標楷體" w:hAnsi="標楷體"/>
                <w:b/>
                <w:spacing w:val="-7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7"/>
              </w:rPr>
              <w:t>素養導向之雙</w:t>
            </w:r>
            <w:r>
              <w:rPr>
                <w:rFonts w:ascii="標楷體" w:eastAsia="標楷體" w:hAnsi="標楷體"/>
                <w:b/>
                <w:spacing w:val="-2"/>
              </w:rPr>
              <w:t>語學習任務設計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0" w:lineRule="atLeast"/>
              <w:ind w:left="83" w:right="71"/>
              <w:jc w:val="center"/>
            </w:pPr>
            <w:r>
              <w:rPr>
                <w:rFonts w:ascii="標楷體" w:eastAsia="標楷體" w:hAnsi="標楷體"/>
                <w:b/>
                <w:lang w:eastAsia="en-US"/>
              </w:rPr>
              <w:t>優</w:t>
            </w:r>
            <w:r>
              <w:rPr>
                <w:rFonts w:ascii="標楷體" w:eastAsia="標楷體" w:hAnsi="標楷體"/>
                <w:b/>
                <w:spacing w:val="57"/>
                <w:w w:val="150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10"/>
                <w:lang w:eastAsia="en-US"/>
              </w:rPr>
              <w:t>良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0" w:lineRule="atLeast"/>
              <w:ind w:left="75" w:right="71"/>
              <w:jc w:val="center"/>
            </w:pPr>
            <w:r>
              <w:rPr>
                <w:rFonts w:ascii="標楷體" w:eastAsia="標楷體" w:hAnsi="標楷體"/>
                <w:b/>
                <w:lang w:eastAsia="en-US"/>
              </w:rPr>
              <w:t>通</w:t>
            </w:r>
            <w:r>
              <w:rPr>
                <w:rFonts w:ascii="標楷體" w:eastAsia="標楷體" w:hAnsi="標楷體"/>
                <w:b/>
                <w:spacing w:val="57"/>
                <w:w w:val="150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10"/>
                <w:lang w:eastAsia="en-US"/>
              </w:rPr>
              <w:t>過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0" w:lineRule="atLeast"/>
              <w:ind w:left="4"/>
              <w:jc w:val="center"/>
            </w:pP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>待</w:t>
            </w: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>改</w:t>
            </w: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>進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0" w:lineRule="atLeast"/>
              <w:ind w:left="107" w:right="166"/>
              <w:jc w:val="both"/>
            </w:pPr>
            <w:r>
              <w:rPr>
                <w:rFonts w:ascii="標楷體" w:eastAsia="標楷體" w:hAnsi="標楷體"/>
                <w:w w:val="90"/>
              </w:rPr>
              <w:t>3-1</w:t>
            </w:r>
            <w:r>
              <w:rPr>
                <w:rFonts w:ascii="標楷體" w:eastAsia="標楷體" w:hAnsi="標楷體"/>
                <w:spacing w:val="-6"/>
                <w:w w:val="90"/>
              </w:rPr>
              <w:t xml:space="preserve"> </w:t>
            </w:r>
            <w:r>
              <w:rPr>
                <w:rFonts w:ascii="標楷體" w:eastAsia="標楷體" w:hAnsi="標楷體"/>
                <w:spacing w:val="-6"/>
                <w:w w:val="90"/>
              </w:rPr>
              <w:t>任務的設計符合雙語</w:t>
            </w:r>
            <w:r>
              <w:rPr>
                <w:rFonts w:ascii="標楷體" w:eastAsia="標楷體" w:hAnsi="標楷體"/>
                <w:spacing w:val="-2"/>
                <w:w w:val="90"/>
              </w:rPr>
              <w:t>教學目標，包含學科與語</w:t>
            </w:r>
            <w:r>
              <w:rPr>
                <w:rFonts w:ascii="標楷體" w:eastAsia="標楷體" w:hAnsi="標楷體"/>
                <w:spacing w:val="-10"/>
                <w:w w:val="90"/>
              </w:rPr>
              <w:t>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6" w:right="170"/>
            </w:pPr>
            <w:r>
              <w:rPr>
                <w:rFonts w:ascii="標楷體" w:eastAsia="標楷體" w:hAnsi="標楷體"/>
                <w:spacing w:val="-2"/>
              </w:rPr>
              <w:t>任務設計均符合雙語教學目標，兼顧學科與語言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3" w:right="172"/>
            </w:pPr>
            <w:r>
              <w:rPr>
                <w:rFonts w:ascii="標楷體" w:eastAsia="標楷體" w:hAnsi="標楷體"/>
                <w:spacing w:val="-2"/>
              </w:rPr>
              <w:t>部分任務設計符合雙語教</w:t>
            </w:r>
            <w:r>
              <w:rPr>
                <w:rFonts w:ascii="標楷體" w:eastAsia="標楷體" w:hAnsi="標楷體"/>
                <w:spacing w:val="-1"/>
              </w:rPr>
              <w:t>學目標</w:t>
            </w:r>
            <w:r>
              <w:rPr>
                <w:rFonts w:ascii="標楷體" w:eastAsia="標楷體" w:hAnsi="標楷體"/>
                <w:spacing w:val="-1"/>
              </w:rPr>
              <w:t>(</w:t>
            </w:r>
            <w:r>
              <w:rPr>
                <w:rFonts w:ascii="標楷體" w:eastAsia="標楷體" w:hAnsi="標楷體"/>
                <w:spacing w:val="-1"/>
              </w:rPr>
              <w:t>兼顧學科與語言</w:t>
            </w:r>
            <w:r>
              <w:rPr>
                <w:rFonts w:ascii="標楷體" w:eastAsia="標楷體" w:hAnsi="標楷體"/>
                <w:spacing w:val="-1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6" w:right="173"/>
            </w:pPr>
            <w:r>
              <w:rPr>
                <w:rFonts w:ascii="標楷體" w:eastAsia="標楷體" w:hAnsi="標楷體"/>
                <w:spacing w:val="-2"/>
              </w:rPr>
              <w:t>任務設計未符合雙語教學目標</w:t>
            </w:r>
            <w:r>
              <w:rPr>
                <w:rFonts w:ascii="標楷體" w:eastAsia="標楷體" w:hAnsi="標楷體"/>
                <w:spacing w:val="-2"/>
              </w:rPr>
              <w:t>(</w:t>
            </w:r>
            <w:r>
              <w:rPr>
                <w:rFonts w:ascii="標楷體" w:eastAsia="標楷體" w:hAnsi="標楷體"/>
                <w:spacing w:val="-2"/>
              </w:rPr>
              <w:t>兼顧學科與語言</w:t>
            </w:r>
            <w:r>
              <w:rPr>
                <w:rFonts w:ascii="標楷體" w:eastAsia="標楷體" w:hAnsi="標楷體"/>
                <w:spacing w:val="-2"/>
              </w:rPr>
              <w:t>)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0" w:lineRule="atLeast"/>
              <w:ind w:left="107" w:right="165"/>
            </w:pPr>
            <w:r>
              <w:rPr>
                <w:rFonts w:ascii="標楷體" w:eastAsia="標楷體" w:hAnsi="標楷體"/>
              </w:rPr>
              <w:t>3-2</w:t>
            </w:r>
            <w:r>
              <w:rPr>
                <w:rFonts w:ascii="標楷體" w:eastAsia="標楷體" w:hAnsi="標楷體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spacing w:val="-6"/>
              </w:rPr>
              <w:t>學習任務激發學生以</w:t>
            </w:r>
            <w:r>
              <w:rPr>
                <w:rFonts w:ascii="標楷體" w:eastAsia="標楷體" w:hAnsi="標楷體"/>
                <w:spacing w:val="-2"/>
              </w:rPr>
              <w:t>雙語展現學科內容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0" w:lineRule="atLeast"/>
              <w:ind w:left="106" w:right="169"/>
            </w:pPr>
            <w:r>
              <w:rPr>
                <w:rFonts w:ascii="標楷體" w:eastAsia="標楷體" w:hAnsi="標楷體"/>
                <w:spacing w:val="-2"/>
              </w:rPr>
              <w:t>學習任務能激發學生以雙語展現學科內容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0" w:lineRule="atLeast"/>
              <w:ind w:left="102" w:right="174"/>
            </w:pPr>
            <w:r>
              <w:rPr>
                <w:rFonts w:ascii="標楷體" w:eastAsia="標楷體" w:hAnsi="標楷體"/>
                <w:spacing w:val="-2"/>
              </w:rPr>
              <w:t>學習任務可能激發學生以雙語展現學科內容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0" w:lineRule="atLeast"/>
              <w:ind w:left="106" w:right="173"/>
            </w:pPr>
            <w:r>
              <w:rPr>
                <w:rFonts w:ascii="標楷體" w:eastAsia="標楷體" w:hAnsi="標楷體"/>
                <w:spacing w:val="-2"/>
              </w:rPr>
              <w:t>學習任務未能激發學生以雙語展現學科內容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0" w:lineRule="atLeast"/>
              <w:ind w:left="107" w:right="165"/>
            </w:pPr>
            <w:r>
              <w:rPr>
                <w:rFonts w:ascii="標楷體" w:eastAsia="標楷體" w:hAnsi="標楷體"/>
              </w:rPr>
              <w:t>3-3</w:t>
            </w:r>
            <w:r>
              <w:rPr>
                <w:rFonts w:ascii="標楷體" w:eastAsia="標楷體" w:hAnsi="標楷體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spacing w:val="-6"/>
              </w:rPr>
              <w:t>學習任務符合學生生</w:t>
            </w:r>
            <w:r>
              <w:rPr>
                <w:rFonts w:ascii="標楷體" w:eastAsia="標楷體" w:hAnsi="標楷體"/>
                <w:spacing w:val="-2"/>
              </w:rPr>
              <w:t>活情境脈絡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0" w:lineRule="atLeast"/>
              <w:ind w:left="106" w:right="169"/>
            </w:pPr>
            <w:r>
              <w:rPr>
                <w:rFonts w:ascii="標楷體" w:eastAsia="標楷體" w:hAnsi="標楷體"/>
                <w:spacing w:val="-2"/>
              </w:rPr>
              <w:t>學習任務符合學生生活情</w:t>
            </w:r>
            <w:r>
              <w:rPr>
                <w:rFonts w:ascii="標楷體" w:eastAsia="標楷體" w:hAnsi="標楷體"/>
                <w:spacing w:val="-4"/>
              </w:rPr>
              <w:t>境脈絡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0" w:lineRule="atLeast"/>
              <w:ind w:left="102" w:right="174"/>
            </w:pPr>
            <w:r>
              <w:rPr>
                <w:rFonts w:ascii="標楷體" w:eastAsia="標楷體" w:hAnsi="標楷體"/>
                <w:spacing w:val="-2"/>
              </w:rPr>
              <w:t>學習任務部分符合學生生活情境脈絡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0" w:lineRule="atLeast"/>
              <w:ind w:left="106" w:right="173"/>
            </w:pPr>
            <w:r>
              <w:rPr>
                <w:rFonts w:ascii="標楷體" w:eastAsia="標楷體" w:hAnsi="標楷體"/>
                <w:spacing w:val="-2"/>
              </w:rPr>
              <w:t>學習任務未符合學生生活</w:t>
            </w:r>
            <w:r>
              <w:rPr>
                <w:rFonts w:ascii="標楷體" w:eastAsia="標楷體" w:hAnsi="標楷體"/>
                <w:spacing w:val="-4"/>
              </w:rPr>
              <w:t>情境脈絡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7" w:right="165"/>
            </w:pPr>
            <w:r>
              <w:rPr>
                <w:rFonts w:ascii="標楷體" w:eastAsia="標楷體" w:hAnsi="標楷體"/>
              </w:rPr>
              <w:t>3-4</w:t>
            </w:r>
            <w:r>
              <w:rPr>
                <w:rFonts w:ascii="標楷體" w:eastAsia="標楷體" w:hAnsi="標楷體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spacing w:val="-6"/>
              </w:rPr>
              <w:t>學習任務提供學生使</w:t>
            </w:r>
            <w:r>
              <w:rPr>
                <w:rFonts w:ascii="標楷體" w:eastAsia="標楷體" w:hAnsi="標楷體"/>
                <w:spacing w:val="-1"/>
              </w:rPr>
              <w:t>用學習方法與策略的機會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6" w:right="169"/>
            </w:pPr>
            <w:r>
              <w:rPr>
                <w:rFonts w:ascii="標楷體" w:eastAsia="標楷體" w:hAnsi="標楷體"/>
                <w:spacing w:val="-2"/>
              </w:rPr>
              <w:t>學習任務能提供學生使用學習方法與策略的機會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2" w:right="174"/>
            </w:pPr>
            <w:r>
              <w:rPr>
                <w:rFonts w:ascii="標楷體" w:eastAsia="標楷體" w:hAnsi="標楷體"/>
                <w:spacing w:val="-2"/>
              </w:rPr>
              <w:t>學習任務可能提供學生使</w:t>
            </w:r>
            <w:r>
              <w:rPr>
                <w:rFonts w:ascii="標楷體" w:eastAsia="標楷體" w:hAnsi="標楷體"/>
                <w:spacing w:val="-1"/>
              </w:rPr>
              <w:t>用學習方法與策略的機會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6" w:right="173"/>
            </w:pPr>
            <w:r>
              <w:rPr>
                <w:rFonts w:ascii="標楷體" w:eastAsia="標楷體" w:hAnsi="標楷體"/>
                <w:spacing w:val="-2"/>
              </w:rPr>
              <w:t>學習任務未能提供學生使</w:t>
            </w:r>
            <w:r>
              <w:rPr>
                <w:rFonts w:ascii="標楷體" w:eastAsia="標楷體" w:hAnsi="標楷體"/>
                <w:spacing w:val="-1"/>
              </w:rPr>
              <w:t>用學習方法與策略的機會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7" w:right="165"/>
            </w:pPr>
            <w:r>
              <w:rPr>
                <w:rFonts w:ascii="標楷體" w:eastAsia="標楷體" w:hAnsi="標楷體"/>
              </w:rPr>
              <w:t>3-5</w:t>
            </w:r>
            <w:r>
              <w:rPr>
                <w:rFonts w:ascii="標楷體" w:eastAsia="標楷體" w:hAnsi="標楷體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spacing w:val="-6"/>
              </w:rPr>
              <w:t>學習任務設計提供學</w:t>
            </w:r>
            <w:r>
              <w:rPr>
                <w:rFonts w:ascii="標楷體" w:eastAsia="標楷體" w:hAnsi="標楷體"/>
                <w:spacing w:val="-2"/>
              </w:rPr>
              <w:t>生體驗、實作、思考、發表、討論或整合等機會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6" w:right="169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學習任務設計能提供學生體驗、實作、思考、發</w:t>
            </w:r>
            <w:r>
              <w:rPr>
                <w:rFonts w:ascii="標楷體" w:eastAsia="標楷體" w:hAnsi="標楷體"/>
                <w:spacing w:val="-2"/>
              </w:rPr>
              <w:t xml:space="preserve"> </w:t>
            </w:r>
            <w:r>
              <w:rPr>
                <w:rFonts w:ascii="標楷體" w:eastAsia="標楷體" w:hAnsi="標楷體"/>
                <w:spacing w:val="-2"/>
              </w:rPr>
              <w:t>表、討論或整合等機會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2" w:right="174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學習任務設計可能提供學生體驗、實作、思考、發表、討論或整合等機會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0" w:lineRule="atLeast"/>
              <w:ind w:left="106" w:right="173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學習任務設計未能提供學生體驗、實作、思考、發表、討論或整合等機會</w:t>
            </w:r>
          </w:p>
        </w:tc>
      </w:tr>
    </w:tbl>
    <w:p w:rsidR="00000000" w:rsidRDefault="007E33E1">
      <w:pPr>
        <w:sectPr w:rsidR="00000000">
          <w:type w:val="continuous"/>
          <w:pgSz w:w="11910" w:h="16840"/>
          <w:pgMar w:top="540" w:right="380" w:bottom="1074" w:left="440" w:header="720" w:footer="720" w:gutter="0"/>
          <w:cols w:space="720"/>
        </w:sectPr>
      </w:pPr>
    </w:p>
    <w:tbl>
      <w:tblPr>
        <w:tblW w:w="108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8"/>
        <w:gridCol w:w="2708"/>
        <w:gridCol w:w="2708"/>
        <w:gridCol w:w="2712"/>
      </w:tblGrid>
      <w:tr w:rsidR="000D6FE9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247" w:lineRule="auto"/>
              <w:ind w:left="107" w:right="165"/>
              <w:jc w:val="both"/>
            </w:pPr>
            <w:r>
              <w:rPr>
                <w:rFonts w:ascii="標楷體" w:eastAsia="標楷體" w:hAnsi="標楷體"/>
                <w:w w:val="90"/>
              </w:rPr>
              <w:lastRenderedPageBreak/>
              <w:t>3-6</w:t>
            </w:r>
            <w:r>
              <w:rPr>
                <w:rFonts w:ascii="標楷體" w:eastAsia="標楷體" w:hAnsi="標楷體"/>
                <w:spacing w:val="-6"/>
                <w:w w:val="90"/>
              </w:rPr>
              <w:t xml:space="preserve"> </w:t>
            </w:r>
            <w:r>
              <w:rPr>
                <w:rFonts w:ascii="標楷體" w:eastAsia="標楷體" w:hAnsi="標楷體"/>
                <w:spacing w:val="-6"/>
                <w:w w:val="90"/>
              </w:rPr>
              <w:t>學習任務設計考量學</w:t>
            </w:r>
            <w:r>
              <w:rPr>
                <w:rFonts w:ascii="標楷體" w:eastAsia="標楷體" w:hAnsi="標楷體"/>
                <w:spacing w:val="-2"/>
                <w:w w:val="90"/>
              </w:rPr>
              <w:t>生差異性，給予不同程度</w:t>
            </w:r>
            <w:r>
              <w:rPr>
                <w:rFonts w:ascii="標楷體" w:eastAsia="標楷體" w:hAnsi="標楷體"/>
                <w:spacing w:val="-6"/>
                <w:w w:val="90"/>
              </w:rPr>
              <w:t>鷹架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5" w:line="247" w:lineRule="auto"/>
              <w:ind w:left="106" w:right="169"/>
            </w:pPr>
            <w:r>
              <w:rPr>
                <w:rFonts w:ascii="標楷體" w:eastAsia="標楷體" w:hAnsi="標楷體"/>
                <w:spacing w:val="-2"/>
                <w:w w:val="90"/>
              </w:rPr>
              <w:t>學習任務設計考量學生差</w:t>
            </w:r>
            <w:r>
              <w:rPr>
                <w:rFonts w:ascii="標楷體" w:eastAsia="標楷體" w:hAnsi="標楷體"/>
                <w:spacing w:val="-1"/>
                <w:w w:val="90"/>
              </w:rPr>
              <w:t>異性，給予不同程度鷹架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5" w:line="247" w:lineRule="auto"/>
              <w:ind w:left="102" w:right="174"/>
              <w:jc w:val="both"/>
            </w:pPr>
            <w:r>
              <w:rPr>
                <w:rFonts w:ascii="標楷體" w:eastAsia="標楷體" w:hAnsi="標楷體"/>
                <w:spacing w:val="-2"/>
                <w:w w:val="90"/>
              </w:rPr>
              <w:t>學習任務設計部分考量學生差異性，給予不同程度</w:t>
            </w:r>
            <w:r>
              <w:rPr>
                <w:rFonts w:ascii="標楷體" w:eastAsia="標楷體" w:hAnsi="標楷體"/>
                <w:spacing w:val="-6"/>
                <w:w w:val="90"/>
              </w:rPr>
              <w:t>鷹架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5" w:line="247" w:lineRule="auto"/>
              <w:ind w:left="106" w:right="173"/>
              <w:jc w:val="both"/>
            </w:pPr>
            <w:r>
              <w:rPr>
                <w:rFonts w:ascii="標楷體" w:eastAsia="標楷體" w:hAnsi="標楷體"/>
                <w:spacing w:val="-2"/>
                <w:w w:val="90"/>
              </w:rPr>
              <w:t>學習任務設計未考量學生差異性，給予不同程度鷹</w:t>
            </w:r>
            <w:r>
              <w:rPr>
                <w:rFonts w:ascii="標楷體" w:eastAsia="標楷體" w:hAnsi="標楷體"/>
                <w:spacing w:val="-10"/>
                <w:w w:val="90"/>
              </w:rPr>
              <w:t>架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247" w:lineRule="auto"/>
              <w:ind w:left="107" w:right="165"/>
            </w:pPr>
            <w:r>
              <w:rPr>
                <w:rFonts w:ascii="標楷體" w:eastAsia="標楷體" w:hAnsi="標楷體"/>
              </w:rPr>
              <w:t>3-7</w:t>
            </w:r>
            <w:r>
              <w:rPr>
                <w:rFonts w:ascii="標楷體" w:eastAsia="標楷體" w:hAnsi="標楷體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spacing w:val="-6"/>
              </w:rPr>
              <w:t>學習任務的引導步驟</w:t>
            </w:r>
            <w:r>
              <w:rPr>
                <w:rFonts w:ascii="標楷體" w:eastAsia="標楷體" w:hAnsi="標楷體"/>
                <w:spacing w:val="-4"/>
              </w:rPr>
              <w:t>完整清楚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247" w:lineRule="auto"/>
              <w:ind w:left="106" w:right="169"/>
            </w:pPr>
            <w:r>
              <w:rPr>
                <w:rFonts w:ascii="標楷體" w:eastAsia="標楷體" w:hAnsi="標楷體"/>
                <w:spacing w:val="-2"/>
              </w:rPr>
              <w:t>學習任務的引導步驟完整</w:t>
            </w:r>
            <w:r>
              <w:rPr>
                <w:rFonts w:ascii="標楷體" w:eastAsia="標楷體" w:hAnsi="標楷體"/>
                <w:spacing w:val="-4"/>
              </w:rPr>
              <w:t>且清楚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247" w:lineRule="auto"/>
              <w:ind w:left="102" w:right="174"/>
            </w:pPr>
            <w:r>
              <w:rPr>
                <w:rFonts w:ascii="標楷體" w:eastAsia="標楷體" w:hAnsi="標楷體"/>
                <w:spacing w:val="-2"/>
              </w:rPr>
              <w:t>學習任務的引導步驟完整</w:t>
            </w:r>
            <w:r>
              <w:rPr>
                <w:rFonts w:ascii="標楷體" w:eastAsia="標楷體" w:hAnsi="標楷體"/>
                <w:spacing w:val="-4"/>
              </w:rPr>
              <w:t>或清楚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247" w:lineRule="auto"/>
              <w:ind w:left="106" w:right="173"/>
            </w:pPr>
            <w:r>
              <w:rPr>
                <w:rFonts w:ascii="標楷體" w:eastAsia="標楷體" w:hAnsi="標楷體"/>
                <w:spacing w:val="-2"/>
              </w:rPr>
              <w:t>學習任務的引導步驟不完整，也不清楚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247" w:lineRule="auto"/>
              <w:ind w:left="107" w:right="166"/>
            </w:pPr>
            <w:r>
              <w:rPr>
                <w:rFonts w:ascii="標楷體" w:eastAsia="標楷體" w:hAnsi="標楷體"/>
                <w:b/>
                <w:spacing w:val="-2"/>
              </w:rPr>
              <w:t>層面四：雙語授課與課堂</w:t>
            </w:r>
            <w:r>
              <w:rPr>
                <w:rFonts w:ascii="標楷體" w:eastAsia="標楷體" w:hAnsi="標楷體"/>
                <w:b/>
                <w:spacing w:val="-4"/>
              </w:rPr>
              <w:t>互動語言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/>
              <w:ind w:left="83" w:right="71"/>
              <w:jc w:val="center"/>
            </w:pPr>
            <w:r>
              <w:rPr>
                <w:rFonts w:ascii="標楷體" w:eastAsia="標楷體" w:hAnsi="標楷體"/>
                <w:b/>
                <w:lang w:eastAsia="en-US"/>
              </w:rPr>
              <w:t>優</w:t>
            </w:r>
            <w:r>
              <w:rPr>
                <w:rFonts w:ascii="標楷體" w:eastAsia="標楷體" w:hAnsi="標楷體"/>
                <w:b/>
                <w:spacing w:val="57"/>
                <w:w w:val="150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10"/>
                <w:lang w:eastAsia="en-US"/>
              </w:rPr>
              <w:t>良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/>
              <w:ind w:left="75" w:right="71"/>
              <w:jc w:val="center"/>
            </w:pPr>
            <w:r>
              <w:rPr>
                <w:rFonts w:ascii="標楷體" w:eastAsia="標楷體" w:hAnsi="標楷體"/>
                <w:b/>
                <w:lang w:eastAsia="en-US"/>
              </w:rPr>
              <w:t>通</w:t>
            </w:r>
            <w:r>
              <w:rPr>
                <w:rFonts w:ascii="標楷體" w:eastAsia="標楷體" w:hAnsi="標楷體"/>
                <w:b/>
                <w:spacing w:val="57"/>
                <w:w w:val="150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10"/>
                <w:lang w:eastAsia="en-US"/>
              </w:rPr>
              <w:t>過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/>
              <w:ind w:left="4"/>
              <w:jc w:val="center"/>
            </w:pP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>待</w:t>
            </w: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>改</w:t>
            </w: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>進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300" w:lineRule="atLeast"/>
              <w:ind w:left="107" w:right="165"/>
            </w:pPr>
            <w:r>
              <w:rPr>
                <w:rFonts w:ascii="標楷體" w:eastAsia="標楷體" w:hAnsi="標楷體"/>
              </w:rPr>
              <w:t>4-1</w:t>
            </w:r>
            <w:r>
              <w:rPr>
                <w:rFonts w:ascii="標楷體" w:eastAsia="標楷體" w:hAnsi="標楷體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spacing w:val="-6"/>
              </w:rPr>
              <w:t>教師授課語言清楚易</w:t>
            </w:r>
            <w:r>
              <w:rPr>
                <w:rFonts w:ascii="標楷體" w:eastAsia="標楷體" w:hAnsi="標楷體"/>
                <w:spacing w:val="-2"/>
              </w:rPr>
              <w:t>懂，符合學生程度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/>
              <w:ind w:left="12" w:right="74"/>
              <w:jc w:val="center"/>
            </w:pPr>
            <w:r>
              <w:rPr>
                <w:rFonts w:ascii="標楷體" w:eastAsia="標楷體" w:hAnsi="標楷體"/>
                <w:spacing w:val="-1"/>
              </w:rPr>
              <w:t>清楚易懂，符合學生程度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/>
              <w:ind w:left="12" w:right="83"/>
              <w:jc w:val="center"/>
            </w:pPr>
            <w:r>
              <w:rPr>
                <w:rFonts w:ascii="標楷體" w:eastAsia="標楷體" w:hAnsi="標楷體"/>
                <w:spacing w:val="-1"/>
              </w:rPr>
              <w:t>清楚易懂，符合學生程度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300" w:lineRule="atLeast"/>
              <w:ind w:left="106" w:right="173"/>
            </w:pPr>
            <w:r>
              <w:rPr>
                <w:rFonts w:ascii="標楷體" w:eastAsia="標楷體" w:hAnsi="標楷體"/>
                <w:spacing w:val="-2"/>
              </w:rPr>
              <w:t>教師授課語言不符合學生</w:t>
            </w:r>
            <w:r>
              <w:rPr>
                <w:rFonts w:ascii="標楷體" w:eastAsia="標楷體" w:hAnsi="標楷體"/>
                <w:spacing w:val="-6"/>
              </w:rPr>
              <w:t>程度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1199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300" w:lineRule="atLeast"/>
              <w:ind w:left="107" w:right="165"/>
              <w:jc w:val="both"/>
            </w:pPr>
            <w:r>
              <w:rPr>
                <w:rFonts w:ascii="標楷體" w:eastAsia="標楷體" w:hAnsi="標楷體"/>
                <w:lang w:eastAsia="en-US"/>
              </w:rPr>
              <w:t>4-2</w:t>
            </w:r>
            <w:r>
              <w:rPr>
                <w:rFonts w:ascii="標楷體" w:eastAsia="標楷體" w:hAnsi="標楷體"/>
                <w:spacing w:val="-6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-6"/>
                <w:lang w:eastAsia="en-US"/>
              </w:rPr>
              <w:t>教師能夠清楚且多元</w:t>
            </w:r>
            <w:r>
              <w:rPr>
                <w:rFonts w:ascii="標楷體" w:eastAsia="標楷體" w:hAnsi="標楷體"/>
                <w:spacing w:val="-4"/>
                <w:lang w:eastAsia="en-US"/>
              </w:rPr>
              <w:t>的使用目標單字與</w:t>
            </w:r>
            <w:r>
              <w:rPr>
                <w:rFonts w:ascii="標楷體" w:eastAsia="標楷體" w:hAnsi="標楷體"/>
                <w:spacing w:val="-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-4"/>
                <w:lang w:eastAsia="en-US"/>
              </w:rPr>
              <w:t>句</w:t>
            </w:r>
            <w:r>
              <w:rPr>
                <w:rFonts w:ascii="標楷體" w:eastAsia="標楷體" w:hAnsi="標楷體"/>
                <w:spacing w:val="-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-4"/>
                <w:lang w:eastAsia="en-US"/>
              </w:rPr>
              <w:t>型</w:t>
            </w:r>
            <w:r>
              <w:rPr>
                <w:rFonts w:ascii="標楷體" w:eastAsia="標楷體" w:hAnsi="標楷體"/>
                <w:lang w:eastAsia="en-US"/>
              </w:rPr>
              <w:t xml:space="preserve"> (language</w:t>
            </w:r>
            <w:r>
              <w:rPr>
                <w:rFonts w:ascii="標楷體" w:eastAsia="標楷體" w:hAnsi="標楷體"/>
                <w:spacing w:val="-18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of</w:t>
            </w:r>
            <w:r>
              <w:rPr>
                <w:rFonts w:ascii="標楷體" w:eastAsia="標楷體" w:hAnsi="標楷體"/>
                <w:spacing w:val="-18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learning)</w:t>
            </w:r>
            <w:r>
              <w:rPr>
                <w:rFonts w:ascii="標楷體" w:eastAsia="標楷體" w:hAnsi="標楷體"/>
                <w:spacing w:val="-4"/>
                <w:lang w:eastAsia="en-US"/>
              </w:rPr>
              <w:t>進行教學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300" w:lineRule="atLeast"/>
              <w:ind w:left="106" w:right="167"/>
            </w:pPr>
            <w:r>
              <w:rPr>
                <w:rFonts w:ascii="標楷體" w:eastAsia="標楷體" w:hAnsi="標楷體"/>
                <w:spacing w:val="-2"/>
                <w:lang w:eastAsia="en-US"/>
              </w:rPr>
              <w:t>教師能夠清楚且多元的使用目標單字與句型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(language</w:t>
            </w:r>
            <w:r>
              <w:rPr>
                <w:rFonts w:ascii="標楷體" w:eastAsia="標楷體" w:hAnsi="標楷體"/>
                <w:spacing w:val="-18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of</w:t>
            </w:r>
            <w:r>
              <w:rPr>
                <w:rFonts w:ascii="標楷體" w:eastAsia="標楷體" w:hAnsi="標楷體"/>
                <w:spacing w:val="-18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learning)</w:t>
            </w:r>
            <w:r>
              <w:rPr>
                <w:rFonts w:ascii="標楷體" w:eastAsia="標楷體" w:hAnsi="標楷體"/>
                <w:spacing w:val="-4"/>
                <w:lang w:eastAsia="en-US"/>
              </w:rPr>
              <w:t>進行教學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300" w:lineRule="atLeast"/>
              <w:ind w:left="102" w:right="171"/>
            </w:pPr>
            <w:r>
              <w:rPr>
                <w:rFonts w:ascii="標楷體" w:eastAsia="標楷體" w:hAnsi="標楷體"/>
                <w:spacing w:val="-2"/>
                <w:lang w:eastAsia="en-US"/>
              </w:rPr>
              <w:t>教師能夠清楚或多元的使用目標單字與句型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(language</w:t>
            </w:r>
            <w:r>
              <w:rPr>
                <w:rFonts w:ascii="標楷體" w:eastAsia="標楷體" w:hAnsi="標楷體"/>
                <w:spacing w:val="-18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of</w:t>
            </w:r>
            <w:r>
              <w:rPr>
                <w:rFonts w:ascii="標楷體" w:eastAsia="標楷體" w:hAnsi="標楷體"/>
                <w:spacing w:val="-18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learning)</w:t>
            </w:r>
            <w:r>
              <w:rPr>
                <w:rFonts w:ascii="標楷體" w:eastAsia="標楷體" w:hAnsi="標楷體"/>
                <w:spacing w:val="-4"/>
                <w:lang w:eastAsia="en-US"/>
              </w:rPr>
              <w:t>進行教學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300" w:lineRule="atLeast"/>
              <w:ind w:left="106" w:right="171"/>
            </w:pPr>
            <w:r>
              <w:rPr>
                <w:rFonts w:ascii="標楷體" w:eastAsia="標楷體" w:hAnsi="標楷體"/>
                <w:spacing w:val="-2"/>
                <w:lang w:eastAsia="en-US"/>
              </w:rPr>
              <w:t>教師未能夠清楚且多元的</w:t>
            </w:r>
            <w:r>
              <w:rPr>
                <w:rFonts w:ascii="標楷體" w:eastAsia="標楷體" w:hAnsi="標楷體"/>
                <w:lang w:eastAsia="en-US"/>
              </w:rPr>
              <w:t>使用目標單字與句</w:t>
            </w:r>
            <w:r>
              <w:rPr>
                <w:rFonts w:ascii="標楷體" w:eastAsia="標楷體" w:hAnsi="標楷體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型</w:t>
            </w:r>
            <w:r>
              <w:rPr>
                <w:rFonts w:ascii="標楷體" w:eastAsia="標楷體" w:hAnsi="標楷體"/>
                <w:lang w:eastAsia="en-US"/>
              </w:rPr>
              <w:t xml:space="preserve"> (language</w:t>
            </w:r>
            <w:r>
              <w:rPr>
                <w:rFonts w:ascii="標楷體" w:eastAsia="標楷體" w:hAnsi="標楷體"/>
                <w:spacing w:val="-18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of</w:t>
            </w:r>
            <w:r>
              <w:rPr>
                <w:rFonts w:ascii="標楷體" w:eastAsia="標楷體" w:hAnsi="標楷體"/>
                <w:spacing w:val="-18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learning)</w:t>
            </w:r>
            <w:r>
              <w:rPr>
                <w:rFonts w:ascii="標楷體" w:eastAsia="標楷體" w:hAnsi="標楷體"/>
                <w:spacing w:val="-4"/>
                <w:lang w:eastAsia="en-US"/>
              </w:rPr>
              <w:t>進行教學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950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/>
              <w:ind w:left="107"/>
            </w:pPr>
            <w:r>
              <w:rPr>
                <w:rFonts w:ascii="標楷體" w:eastAsia="標楷體" w:hAnsi="標楷體"/>
                <w:lang w:eastAsia="en-US"/>
              </w:rPr>
              <w:t>4-3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>教師提供溝通語言</w:t>
            </w:r>
          </w:p>
          <w:p w:rsidR="000D6FE9" w:rsidRDefault="007E33E1">
            <w:pPr>
              <w:pStyle w:val="TableParagraph"/>
              <w:spacing w:before="32"/>
              <w:ind w:left="107"/>
            </w:pPr>
            <w:r>
              <w:rPr>
                <w:rFonts w:ascii="標楷體" w:eastAsia="標楷體" w:hAnsi="標楷體"/>
                <w:sz w:val="20"/>
                <w:lang w:eastAsia="en-US"/>
              </w:rPr>
              <w:t xml:space="preserve">(language for </w:t>
            </w:r>
            <w:r>
              <w:rPr>
                <w:rFonts w:ascii="標楷體" w:eastAsia="標楷體" w:hAnsi="標楷體"/>
                <w:spacing w:val="-2"/>
                <w:sz w:val="20"/>
                <w:lang w:eastAsia="en-US"/>
              </w:rPr>
              <w:t>learning)</w:t>
            </w:r>
          </w:p>
          <w:p w:rsidR="000D6FE9" w:rsidRDefault="007E33E1">
            <w:pPr>
              <w:pStyle w:val="TableParagraph"/>
              <w:spacing w:before="22"/>
              <w:ind w:left="106"/>
            </w:pPr>
            <w:r>
              <w:rPr>
                <w:rFonts w:ascii="標楷體" w:eastAsia="標楷體" w:hAnsi="標楷體"/>
                <w:spacing w:val="-2"/>
                <w:lang w:eastAsia="en-US"/>
              </w:rPr>
              <w:t>以促進學生學習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/>
              <w:ind w:left="106"/>
            </w:pPr>
            <w:r>
              <w:rPr>
                <w:rFonts w:ascii="標楷體" w:eastAsia="標楷體" w:hAnsi="標楷體"/>
                <w:spacing w:val="-2"/>
                <w:lang w:eastAsia="en-US"/>
              </w:rPr>
              <w:t>教師提供溝通語言</w:t>
            </w:r>
          </w:p>
          <w:p w:rsidR="000D6FE9" w:rsidRDefault="007E33E1">
            <w:pPr>
              <w:pStyle w:val="TableParagraph"/>
              <w:spacing w:before="32"/>
              <w:ind w:left="106"/>
            </w:pPr>
            <w:r>
              <w:rPr>
                <w:rFonts w:ascii="標楷體" w:eastAsia="標楷體" w:hAnsi="標楷體"/>
                <w:sz w:val="20"/>
                <w:lang w:eastAsia="en-US"/>
              </w:rPr>
              <w:t xml:space="preserve">(language for </w:t>
            </w:r>
            <w:r>
              <w:rPr>
                <w:rFonts w:ascii="標楷體" w:eastAsia="標楷體" w:hAnsi="標楷體"/>
                <w:spacing w:val="-2"/>
                <w:sz w:val="20"/>
                <w:lang w:eastAsia="en-US"/>
              </w:rPr>
              <w:t>learning)</w:t>
            </w:r>
          </w:p>
          <w:p w:rsidR="000D6FE9" w:rsidRDefault="007E33E1">
            <w:pPr>
              <w:pStyle w:val="TableParagraph"/>
              <w:spacing w:before="22"/>
              <w:ind w:left="106"/>
            </w:pPr>
            <w:r>
              <w:rPr>
                <w:rFonts w:ascii="標楷體" w:eastAsia="標楷體" w:hAnsi="標楷體"/>
                <w:spacing w:val="-2"/>
                <w:lang w:eastAsia="en-US"/>
              </w:rPr>
              <w:t>促進學生學習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/>
              <w:ind w:left="103"/>
            </w:pPr>
            <w:r>
              <w:rPr>
                <w:rFonts w:ascii="標楷體" w:eastAsia="標楷體" w:hAnsi="標楷體"/>
                <w:spacing w:val="-1"/>
                <w:lang w:eastAsia="en-US"/>
              </w:rPr>
              <w:t>教師提供部分溝通語言</w:t>
            </w:r>
          </w:p>
          <w:p w:rsidR="000D6FE9" w:rsidRDefault="007E33E1">
            <w:pPr>
              <w:pStyle w:val="TableParagraph"/>
              <w:spacing w:before="32"/>
              <w:ind w:left="102"/>
            </w:pPr>
            <w:r>
              <w:rPr>
                <w:rFonts w:ascii="標楷體" w:eastAsia="標楷體" w:hAnsi="標楷體"/>
                <w:sz w:val="20"/>
                <w:lang w:eastAsia="en-US"/>
              </w:rPr>
              <w:t xml:space="preserve">(language for </w:t>
            </w:r>
            <w:r>
              <w:rPr>
                <w:rFonts w:ascii="標楷體" w:eastAsia="標楷體" w:hAnsi="標楷體"/>
                <w:spacing w:val="-2"/>
                <w:sz w:val="20"/>
                <w:lang w:eastAsia="en-US"/>
              </w:rPr>
              <w:t>learning)</w:t>
            </w:r>
          </w:p>
          <w:p w:rsidR="000D6FE9" w:rsidRDefault="007E33E1">
            <w:pPr>
              <w:pStyle w:val="TableParagraph"/>
              <w:spacing w:before="22"/>
              <w:ind w:left="102"/>
            </w:pPr>
            <w:r>
              <w:rPr>
                <w:rFonts w:ascii="標楷體" w:eastAsia="標楷體" w:hAnsi="標楷體"/>
                <w:spacing w:val="-2"/>
                <w:lang w:eastAsia="en-US"/>
              </w:rPr>
              <w:t>促進學生學習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/>
              <w:ind w:left="106"/>
            </w:pPr>
            <w:r>
              <w:rPr>
                <w:rFonts w:ascii="標楷體" w:eastAsia="標楷體" w:hAnsi="標楷體"/>
                <w:spacing w:val="-2"/>
                <w:lang w:eastAsia="en-US"/>
              </w:rPr>
              <w:t>教師未提供溝通語言</w:t>
            </w:r>
          </w:p>
          <w:p w:rsidR="000D6FE9" w:rsidRDefault="007E33E1">
            <w:pPr>
              <w:pStyle w:val="TableParagraph"/>
              <w:spacing w:before="32"/>
              <w:ind w:left="106"/>
            </w:pPr>
            <w:r>
              <w:rPr>
                <w:rFonts w:ascii="標楷體" w:eastAsia="標楷體" w:hAnsi="標楷體"/>
                <w:sz w:val="20"/>
                <w:lang w:eastAsia="en-US"/>
              </w:rPr>
              <w:t xml:space="preserve">(language for </w:t>
            </w:r>
            <w:r>
              <w:rPr>
                <w:rFonts w:ascii="標楷體" w:eastAsia="標楷體" w:hAnsi="標楷體"/>
                <w:spacing w:val="-2"/>
                <w:sz w:val="20"/>
                <w:lang w:eastAsia="en-US"/>
              </w:rPr>
              <w:t>learning)</w:t>
            </w:r>
          </w:p>
          <w:p w:rsidR="000D6FE9" w:rsidRDefault="007E33E1">
            <w:pPr>
              <w:pStyle w:val="TableParagraph"/>
              <w:spacing w:before="22"/>
              <w:ind w:left="106"/>
            </w:pPr>
            <w:r>
              <w:rPr>
                <w:rFonts w:ascii="標楷體" w:eastAsia="標楷體" w:hAnsi="標楷體"/>
                <w:spacing w:val="-2"/>
                <w:lang w:eastAsia="en-US"/>
              </w:rPr>
              <w:t>促進學生學習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247" w:lineRule="auto"/>
              <w:ind w:left="107" w:right="165"/>
            </w:pPr>
            <w:r>
              <w:rPr>
                <w:rFonts w:ascii="標楷體" w:eastAsia="標楷體" w:hAnsi="標楷體"/>
                <w:w w:val="90"/>
                <w:lang w:eastAsia="en-US"/>
              </w:rPr>
              <w:t>4-4</w:t>
            </w:r>
            <w:r>
              <w:rPr>
                <w:rFonts w:ascii="標楷體" w:eastAsia="標楷體" w:hAnsi="標楷體"/>
                <w:spacing w:val="-6"/>
                <w:w w:val="90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-6"/>
                <w:w w:val="90"/>
                <w:lang w:eastAsia="en-US"/>
              </w:rPr>
              <w:t>教師能夠靈活運用跨</w:t>
            </w:r>
            <w:r>
              <w:rPr>
                <w:rFonts w:ascii="標楷體" w:eastAsia="標楷體" w:hAnsi="標楷體"/>
                <w:spacing w:val="-2"/>
                <w:w w:val="90"/>
                <w:lang w:eastAsia="en-US"/>
              </w:rPr>
              <w:t>語言</w:t>
            </w:r>
            <w:r>
              <w:rPr>
                <w:rFonts w:ascii="標楷體" w:eastAsia="標楷體" w:hAnsi="標楷體"/>
                <w:spacing w:val="-2"/>
                <w:w w:val="90"/>
                <w:lang w:eastAsia="en-US"/>
              </w:rPr>
              <w:t>(translanguaging)</w:t>
            </w:r>
            <w:r>
              <w:rPr>
                <w:rFonts w:ascii="標楷體" w:eastAsia="標楷體" w:hAnsi="標楷體"/>
                <w:spacing w:val="-2"/>
                <w:w w:val="90"/>
                <w:lang w:eastAsia="en-US"/>
              </w:rPr>
              <w:t>溝通策略協助學生理解學</w:t>
            </w:r>
            <w:r>
              <w:rPr>
                <w:rFonts w:ascii="標楷體" w:eastAsia="標楷體" w:hAnsi="標楷體"/>
                <w:spacing w:val="-4"/>
                <w:w w:val="90"/>
                <w:lang w:eastAsia="en-US"/>
              </w:rPr>
              <w:t>習內容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5" w:line="247" w:lineRule="auto"/>
              <w:ind w:left="106" w:right="165"/>
              <w:jc w:val="both"/>
            </w:pPr>
            <w:r>
              <w:rPr>
                <w:rFonts w:ascii="標楷體" w:eastAsia="標楷體" w:hAnsi="標楷體"/>
                <w:spacing w:val="-2"/>
                <w:w w:val="90"/>
                <w:lang w:eastAsia="en-US"/>
              </w:rPr>
              <w:t>教師能夠靈活運用跨語言</w:t>
            </w:r>
            <w:r>
              <w:rPr>
                <w:rFonts w:ascii="標楷體" w:eastAsia="標楷體" w:hAnsi="標楷體"/>
                <w:spacing w:val="-2"/>
                <w:w w:val="90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w w:val="90"/>
                <w:lang w:eastAsia="en-US"/>
              </w:rPr>
              <w:t>(translanguaging</w:t>
            </w:r>
            <w:r>
              <w:rPr>
                <w:rFonts w:ascii="標楷體" w:eastAsia="標楷體" w:hAnsi="標楷體"/>
                <w:spacing w:val="-8"/>
                <w:w w:val="90"/>
                <w:lang w:eastAsia="en-US"/>
              </w:rPr>
              <w:t xml:space="preserve">) </w:t>
            </w:r>
            <w:r>
              <w:rPr>
                <w:rFonts w:ascii="標楷體" w:eastAsia="標楷體" w:hAnsi="標楷體"/>
                <w:spacing w:val="-8"/>
                <w:w w:val="90"/>
                <w:lang w:eastAsia="en-US"/>
              </w:rPr>
              <w:t>溝通</w:t>
            </w:r>
            <w:r>
              <w:rPr>
                <w:rFonts w:ascii="標楷體" w:eastAsia="標楷體" w:hAnsi="標楷體"/>
                <w:spacing w:val="-2"/>
                <w:w w:val="90"/>
                <w:lang w:eastAsia="en-US"/>
              </w:rPr>
              <w:t>策略協助學生理解學習內</w:t>
            </w:r>
            <w:r>
              <w:rPr>
                <w:rFonts w:ascii="標楷體" w:eastAsia="標楷體" w:hAnsi="標楷體"/>
                <w:spacing w:val="-10"/>
                <w:w w:val="90"/>
                <w:lang w:eastAsia="en-US"/>
              </w:rPr>
              <w:t>容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5" w:line="247" w:lineRule="auto"/>
              <w:ind w:left="102" w:right="169"/>
            </w:pPr>
            <w:r>
              <w:rPr>
                <w:rFonts w:ascii="標楷體" w:eastAsia="標楷體" w:hAnsi="標楷體"/>
                <w:spacing w:val="-2"/>
                <w:w w:val="90"/>
                <w:lang w:eastAsia="en-US"/>
              </w:rPr>
              <w:t>教師較少運用跨語言</w:t>
            </w:r>
            <w:r>
              <w:rPr>
                <w:rFonts w:ascii="標楷體" w:eastAsia="標楷體" w:hAnsi="標楷體"/>
                <w:spacing w:val="-2"/>
                <w:w w:val="90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w w:val="90"/>
                <w:lang w:eastAsia="en-US"/>
              </w:rPr>
              <w:t>(translanguaging</w:t>
            </w:r>
            <w:r>
              <w:rPr>
                <w:rFonts w:ascii="標楷體" w:eastAsia="標楷體" w:hAnsi="標楷體"/>
                <w:spacing w:val="-8"/>
                <w:w w:val="90"/>
                <w:lang w:eastAsia="en-US"/>
              </w:rPr>
              <w:t xml:space="preserve">) </w:t>
            </w:r>
            <w:r>
              <w:rPr>
                <w:rFonts w:ascii="標楷體" w:eastAsia="標楷體" w:hAnsi="標楷體"/>
                <w:spacing w:val="-8"/>
                <w:w w:val="90"/>
                <w:lang w:eastAsia="en-US"/>
              </w:rPr>
              <w:t>溝通</w:t>
            </w:r>
            <w:r>
              <w:rPr>
                <w:rFonts w:ascii="標楷體" w:eastAsia="標楷體" w:hAnsi="標楷體"/>
                <w:spacing w:val="-2"/>
                <w:w w:val="90"/>
                <w:lang w:eastAsia="en-US"/>
              </w:rPr>
              <w:t>策略協助學生理解學習內</w:t>
            </w:r>
            <w:r>
              <w:rPr>
                <w:rFonts w:ascii="標楷體" w:eastAsia="標楷體" w:hAnsi="標楷體"/>
                <w:spacing w:val="-10"/>
                <w:w w:val="90"/>
                <w:lang w:eastAsia="en-US"/>
              </w:rPr>
              <w:t>容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5" w:line="247" w:lineRule="auto"/>
              <w:ind w:left="106" w:right="169"/>
            </w:pPr>
            <w:r>
              <w:rPr>
                <w:rFonts w:ascii="標楷體" w:eastAsia="標楷體" w:hAnsi="標楷體"/>
                <w:spacing w:val="-2"/>
                <w:w w:val="90"/>
                <w:lang w:eastAsia="en-US"/>
              </w:rPr>
              <w:t>教師未運用跨語言</w:t>
            </w:r>
            <w:r>
              <w:rPr>
                <w:rFonts w:ascii="標楷體" w:eastAsia="標楷體" w:hAnsi="標楷體"/>
                <w:spacing w:val="-2"/>
                <w:w w:val="90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w w:val="90"/>
                <w:lang w:eastAsia="en-US"/>
              </w:rPr>
              <w:t>(translanguaging</w:t>
            </w:r>
            <w:r>
              <w:rPr>
                <w:rFonts w:ascii="標楷體" w:eastAsia="標楷體" w:hAnsi="標楷體"/>
                <w:spacing w:val="-8"/>
                <w:w w:val="90"/>
                <w:lang w:eastAsia="en-US"/>
              </w:rPr>
              <w:t xml:space="preserve">) </w:t>
            </w:r>
            <w:r>
              <w:rPr>
                <w:rFonts w:ascii="標楷體" w:eastAsia="標楷體" w:hAnsi="標楷體"/>
                <w:spacing w:val="-8"/>
                <w:w w:val="90"/>
                <w:lang w:eastAsia="en-US"/>
              </w:rPr>
              <w:t>溝通</w:t>
            </w:r>
            <w:r>
              <w:rPr>
                <w:rFonts w:ascii="標楷體" w:eastAsia="標楷體" w:hAnsi="標楷體"/>
                <w:spacing w:val="-2"/>
                <w:w w:val="90"/>
                <w:lang w:eastAsia="en-US"/>
              </w:rPr>
              <w:t>策略協助學生理解學習內</w:t>
            </w:r>
            <w:r>
              <w:rPr>
                <w:rFonts w:ascii="標楷體" w:eastAsia="標楷體" w:hAnsi="標楷體"/>
                <w:spacing w:val="-10"/>
                <w:w w:val="90"/>
                <w:lang w:eastAsia="en-US"/>
              </w:rPr>
              <w:t>容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247" w:lineRule="auto"/>
              <w:ind w:left="107" w:right="165"/>
            </w:pPr>
            <w:r>
              <w:rPr>
                <w:rFonts w:ascii="標楷體" w:eastAsia="標楷體" w:hAnsi="標楷體"/>
                <w:lang w:eastAsia="en-US"/>
              </w:rPr>
              <w:t>4-5</w:t>
            </w:r>
            <w:r>
              <w:rPr>
                <w:rFonts w:ascii="標楷體" w:eastAsia="標楷體" w:hAnsi="標楷體"/>
                <w:spacing w:val="-6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-6"/>
                <w:lang w:eastAsia="en-US"/>
              </w:rPr>
              <w:t>教師能夠有效使用轉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>場語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>(transitional language)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>銜接教學步驟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5" w:line="247" w:lineRule="auto"/>
              <w:ind w:left="106" w:right="169"/>
            </w:pPr>
            <w:r>
              <w:rPr>
                <w:rFonts w:ascii="標楷體" w:eastAsia="標楷體" w:hAnsi="標楷體"/>
                <w:spacing w:val="-2"/>
                <w:lang w:eastAsia="en-US"/>
              </w:rPr>
              <w:t>教師能夠有效使用轉場語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 xml:space="preserve"> (transitional language)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>銜接教學步驟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5" w:line="247" w:lineRule="auto"/>
              <w:ind w:left="102" w:right="277"/>
            </w:pPr>
            <w:r>
              <w:rPr>
                <w:rFonts w:ascii="標楷體" w:eastAsia="標楷體" w:hAnsi="標楷體"/>
                <w:spacing w:val="-2"/>
                <w:lang w:eastAsia="en-US"/>
              </w:rPr>
              <w:t>教師有時使用轉場語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 xml:space="preserve"> (transitional language)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>銜接教學步驟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5" w:line="247" w:lineRule="auto"/>
              <w:ind w:left="106" w:right="277"/>
            </w:pPr>
            <w:r>
              <w:rPr>
                <w:rFonts w:ascii="標楷體" w:eastAsia="標楷體" w:hAnsi="標楷體"/>
                <w:spacing w:val="-2"/>
                <w:lang w:eastAsia="en-US"/>
              </w:rPr>
              <w:t>教師未能使用轉場語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 xml:space="preserve"> (transitional language)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>銜接教學步驟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247" w:lineRule="auto"/>
              <w:ind w:left="107" w:right="165"/>
            </w:pPr>
            <w:r>
              <w:rPr>
                <w:rFonts w:ascii="標楷體" w:eastAsia="標楷體" w:hAnsi="標楷體"/>
                <w:lang w:eastAsia="en-US"/>
              </w:rPr>
              <w:t>4-6</w:t>
            </w:r>
            <w:r>
              <w:rPr>
                <w:rFonts w:ascii="標楷體" w:eastAsia="標楷體" w:hAnsi="標楷體"/>
                <w:spacing w:val="-6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-6"/>
                <w:lang w:eastAsia="en-US"/>
              </w:rPr>
              <w:t>教師使用適當的課室</w:t>
            </w:r>
            <w:r>
              <w:rPr>
                <w:rFonts w:ascii="標楷體" w:eastAsia="標楷體" w:hAnsi="標楷體"/>
                <w:lang w:eastAsia="en-US"/>
              </w:rPr>
              <w:t>語言</w:t>
            </w:r>
            <w:r>
              <w:rPr>
                <w:rFonts w:ascii="標楷體" w:eastAsia="標楷體" w:hAnsi="標楷體"/>
                <w:sz w:val="20"/>
                <w:lang w:eastAsia="en-US"/>
              </w:rPr>
              <w:t>(classroom English)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>來營造正向學習氛圍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247" w:lineRule="auto"/>
              <w:ind w:left="106" w:right="273"/>
            </w:pPr>
            <w:r>
              <w:rPr>
                <w:rFonts w:ascii="標楷體" w:eastAsia="標楷體" w:hAnsi="標楷體"/>
                <w:spacing w:val="-2"/>
                <w:lang w:eastAsia="en-US"/>
              </w:rPr>
              <w:t>教師使用課室語言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(classroom</w:t>
            </w:r>
            <w:r>
              <w:rPr>
                <w:rFonts w:ascii="標楷體" w:eastAsia="標楷體" w:hAnsi="標楷體"/>
                <w:spacing w:val="-28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English)</w:t>
            </w:r>
            <w:r>
              <w:rPr>
                <w:rFonts w:ascii="標楷體" w:eastAsia="標楷體" w:hAnsi="標楷體"/>
                <w:lang w:eastAsia="en-US"/>
              </w:rPr>
              <w:t>來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>營造正向學習氛圍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1" w:line="247" w:lineRule="auto"/>
              <w:ind w:left="102" w:right="277"/>
            </w:pPr>
            <w:r>
              <w:rPr>
                <w:rFonts w:ascii="標楷體" w:eastAsia="標楷體" w:hAnsi="標楷體"/>
                <w:spacing w:val="-2"/>
                <w:lang w:eastAsia="en-US"/>
              </w:rPr>
              <w:t>教師較少使用課室語言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(classroom</w:t>
            </w:r>
            <w:r>
              <w:rPr>
                <w:rFonts w:ascii="標楷體" w:eastAsia="標楷體" w:hAnsi="標楷體"/>
                <w:spacing w:val="-28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English)</w:t>
            </w:r>
            <w:r>
              <w:rPr>
                <w:rFonts w:ascii="標楷體" w:eastAsia="標楷體" w:hAnsi="標楷體"/>
                <w:lang w:eastAsia="en-US"/>
              </w:rPr>
              <w:t>來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>營造正向學習氛圍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1" w:line="247" w:lineRule="auto"/>
              <w:ind w:left="106" w:right="277"/>
            </w:pPr>
            <w:r>
              <w:rPr>
                <w:rFonts w:ascii="標楷體" w:eastAsia="標楷體" w:hAnsi="標楷體"/>
                <w:spacing w:val="-2"/>
                <w:lang w:eastAsia="en-US"/>
              </w:rPr>
              <w:t>教師未能使用課室語言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(classroom</w:t>
            </w:r>
            <w:r>
              <w:rPr>
                <w:rFonts w:ascii="標楷體" w:eastAsia="標楷體" w:hAnsi="標楷體"/>
                <w:spacing w:val="-28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English)</w:t>
            </w:r>
            <w:r>
              <w:rPr>
                <w:rFonts w:ascii="標楷體" w:eastAsia="標楷體" w:hAnsi="標楷體"/>
                <w:lang w:eastAsia="en-US"/>
              </w:rPr>
              <w:t>來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>營造正向學習氛圍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965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247" w:lineRule="auto"/>
              <w:ind w:left="107" w:right="165"/>
              <w:jc w:val="both"/>
            </w:pPr>
            <w:r>
              <w:rPr>
                <w:rFonts w:ascii="標楷體" w:eastAsia="標楷體" w:hAnsi="標楷體"/>
              </w:rPr>
              <w:t>4-7</w:t>
            </w:r>
            <w:r>
              <w:rPr>
                <w:rFonts w:ascii="標楷體" w:eastAsia="標楷體" w:hAnsi="標楷體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spacing w:val="-6"/>
              </w:rPr>
              <w:t>教師能夠運用有效提</w:t>
            </w:r>
            <w:r>
              <w:rPr>
                <w:rFonts w:ascii="標楷體" w:eastAsia="標楷體" w:hAnsi="標楷體"/>
                <w:spacing w:val="-2"/>
              </w:rPr>
              <w:t>問，並給予學生正向清晰</w:t>
            </w:r>
            <w:r>
              <w:rPr>
                <w:rFonts w:ascii="標楷體" w:eastAsia="標楷體" w:hAnsi="標楷體"/>
                <w:spacing w:val="-4"/>
              </w:rPr>
              <w:t>的回饋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1" w:line="247" w:lineRule="auto"/>
              <w:ind w:left="106" w:right="169"/>
              <w:jc w:val="both"/>
            </w:pPr>
            <w:r>
              <w:rPr>
                <w:rFonts w:ascii="標楷體" w:eastAsia="標楷體" w:hAnsi="標楷體"/>
                <w:spacing w:val="-2"/>
              </w:rPr>
              <w:t>教師能夠運用有效提問，並給予學生正向清晰的回</w:t>
            </w:r>
            <w:r>
              <w:rPr>
                <w:rFonts w:ascii="標楷體" w:eastAsia="標楷體" w:hAnsi="標楷體"/>
                <w:spacing w:val="-10"/>
              </w:rPr>
              <w:t>饋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1" w:line="247" w:lineRule="auto"/>
              <w:ind w:left="102" w:right="174"/>
              <w:jc w:val="both"/>
            </w:pPr>
            <w:r>
              <w:rPr>
                <w:rFonts w:ascii="標楷體" w:eastAsia="標楷體" w:hAnsi="標楷體"/>
                <w:spacing w:val="-2"/>
              </w:rPr>
              <w:t>教師未能運用有效提問，或未能給予學生正向清晰</w:t>
            </w:r>
            <w:r>
              <w:rPr>
                <w:rFonts w:ascii="標楷體" w:eastAsia="標楷體" w:hAnsi="標楷體"/>
                <w:spacing w:val="-4"/>
              </w:rPr>
              <w:t>的回饋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1" w:line="247" w:lineRule="auto"/>
              <w:ind w:left="106" w:right="173"/>
            </w:pPr>
            <w:r>
              <w:rPr>
                <w:rFonts w:ascii="標楷體" w:eastAsia="標楷體" w:hAnsi="標楷體"/>
                <w:spacing w:val="-2"/>
              </w:rPr>
              <w:t>教師未能運用有效提問，並未能給予學生</w:t>
            </w:r>
          </w:p>
          <w:p w:rsidR="000D6FE9" w:rsidRDefault="007E33E1">
            <w:pPr>
              <w:pStyle w:val="TableParagraph"/>
              <w:spacing w:line="286" w:lineRule="exact"/>
              <w:ind w:left="106"/>
            </w:pPr>
            <w:r>
              <w:rPr>
                <w:rFonts w:ascii="標楷體" w:eastAsia="標楷體" w:hAnsi="標楷體"/>
                <w:spacing w:val="-2"/>
                <w:lang w:eastAsia="en-US"/>
              </w:rPr>
              <w:t>正向清晰的回饋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 w:line="247" w:lineRule="auto"/>
              <w:ind w:left="107" w:right="166"/>
            </w:pPr>
            <w:r>
              <w:rPr>
                <w:rFonts w:ascii="標楷體" w:eastAsia="標楷體" w:hAnsi="標楷體"/>
                <w:b/>
                <w:spacing w:val="-2"/>
              </w:rPr>
              <w:t>層面五：素養導向之雙語</w:t>
            </w:r>
            <w:r>
              <w:rPr>
                <w:rFonts w:ascii="標楷體" w:eastAsia="標楷體" w:hAnsi="標楷體"/>
                <w:b/>
                <w:spacing w:val="-4"/>
              </w:rPr>
              <w:t>教學評量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/>
              <w:ind w:left="83" w:right="71"/>
              <w:jc w:val="center"/>
            </w:pPr>
            <w:r>
              <w:rPr>
                <w:rFonts w:ascii="標楷體" w:eastAsia="標楷體" w:hAnsi="標楷體"/>
                <w:b/>
                <w:lang w:eastAsia="en-US"/>
              </w:rPr>
              <w:t>優</w:t>
            </w:r>
            <w:r>
              <w:rPr>
                <w:rFonts w:ascii="標楷體" w:eastAsia="標楷體" w:hAnsi="標楷體"/>
                <w:b/>
                <w:spacing w:val="57"/>
                <w:w w:val="150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10"/>
                <w:lang w:eastAsia="en-US"/>
              </w:rPr>
              <w:t>良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/>
              <w:ind w:left="75" w:right="71"/>
              <w:jc w:val="center"/>
            </w:pPr>
            <w:r>
              <w:rPr>
                <w:rFonts w:ascii="標楷體" w:eastAsia="標楷體" w:hAnsi="標楷體"/>
                <w:b/>
                <w:lang w:eastAsia="en-US"/>
              </w:rPr>
              <w:t>通</w:t>
            </w:r>
            <w:r>
              <w:rPr>
                <w:rFonts w:ascii="標楷體" w:eastAsia="標楷體" w:hAnsi="標楷體"/>
                <w:b/>
                <w:spacing w:val="57"/>
                <w:w w:val="150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10"/>
                <w:lang w:eastAsia="en-US"/>
              </w:rPr>
              <w:t>過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/>
              <w:ind w:left="4"/>
              <w:jc w:val="center"/>
            </w:pP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>待</w:t>
            </w: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>改</w:t>
            </w: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"/>
                <w:lang w:eastAsia="en-US"/>
              </w:rPr>
              <w:t>進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902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247" w:lineRule="auto"/>
              <w:ind w:left="107" w:right="165"/>
            </w:pPr>
            <w:r>
              <w:rPr>
                <w:rFonts w:ascii="標楷體" w:eastAsia="標楷體" w:hAnsi="標楷體"/>
              </w:rPr>
              <w:t>5-1</w:t>
            </w:r>
            <w:r>
              <w:rPr>
                <w:rFonts w:ascii="標楷體" w:eastAsia="標楷體" w:hAnsi="標楷體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spacing w:val="-6"/>
              </w:rPr>
              <w:t>雙語教學評量能包含</w:t>
            </w:r>
            <w:r>
              <w:rPr>
                <w:rFonts w:ascii="標楷體" w:eastAsia="標楷體" w:hAnsi="標楷體"/>
                <w:spacing w:val="-2"/>
              </w:rPr>
              <w:t>學科及語言的學習目標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247" w:lineRule="auto"/>
              <w:ind w:left="106" w:right="169"/>
            </w:pPr>
            <w:r>
              <w:rPr>
                <w:rFonts w:ascii="標楷體" w:eastAsia="標楷體" w:hAnsi="標楷體"/>
                <w:spacing w:val="-2"/>
              </w:rPr>
              <w:t>雙語教學評量包含學科及語言的學習目標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4" w:line="247" w:lineRule="auto"/>
              <w:ind w:left="102" w:right="394"/>
            </w:pPr>
            <w:r>
              <w:rPr>
                <w:rFonts w:ascii="標楷體" w:eastAsia="標楷體" w:hAnsi="標楷體"/>
                <w:spacing w:val="-2"/>
              </w:rPr>
              <w:t>雙語教學評量僅包含</w:t>
            </w:r>
            <w:r>
              <w:rPr>
                <w:rFonts w:ascii="標楷體" w:eastAsia="標楷體" w:hAnsi="標楷體"/>
                <w:spacing w:val="-2"/>
              </w:rPr>
              <w:t xml:space="preserve"> </w:t>
            </w:r>
            <w:r>
              <w:rPr>
                <w:rFonts w:ascii="標楷體" w:eastAsia="標楷體" w:hAnsi="標楷體"/>
                <w:spacing w:val="-2"/>
              </w:rPr>
              <w:t>學科或語言的學習目標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300" w:lineRule="atLeast"/>
              <w:ind w:left="106" w:right="173"/>
              <w:jc w:val="both"/>
            </w:pPr>
            <w:r>
              <w:rPr>
                <w:rFonts w:ascii="標楷體" w:eastAsia="標楷體" w:hAnsi="標楷體"/>
                <w:spacing w:val="-2"/>
              </w:rPr>
              <w:t>雙語教學評量未包含學科的學習目標，也未包含語言的學習目標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/>
              <w:ind w:left="107"/>
            </w:pPr>
            <w:r>
              <w:rPr>
                <w:rFonts w:ascii="標楷體" w:eastAsia="標楷體" w:hAnsi="標楷體"/>
              </w:rPr>
              <w:t>5-2</w:t>
            </w:r>
            <w:r>
              <w:rPr>
                <w:rFonts w:ascii="標楷體" w:eastAsia="標楷體" w:hAnsi="標楷體"/>
                <w:spacing w:val="-2"/>
              </w:rPr>
              <w:t xml:space="preserve"> </w:t>
            </w:r>
            <w:r>
              <w:rPr>
                <w:rFonts w:ascii="標楷體" w:eastAsia="標楷體" w:hAnsi="標楷體"/>
                <w:spacing w:val="-2"/>
              </w:rPr>
              <w:t>教師依據評量標準</w:t>
            </w:r>
          </w:p>
          <w:p w:rsidR="000D6FE9" w:rsidRDefault="007E33E1">
            <w:pPr>
              <w:pStyle w:val="TableParagraph"/>
              <w:spacing w:before="14" w:line="261" w:lineRule="exact"/>
              <w:ind w:left="107"/>
            </w:pPr>
            <w:r>
              <w:rPr>
                <w:rFonts w:ascii="標楷體" w:eastAsia="標楷體" w:hAnsi="標楷體"/>
                <w:spacing w:val="-2"/>
              </w:rPr>
              <w:t>(rubric</w:t>
            </w:r>
            <w:r>
              <w:rPr>
                <w:rFonts w:ascii="標楷體" w:eastAsia="標楷體" w:hAnsi="標楷體"/>
                <w:spacing w:val="-4"/>
              </w:rPr>
              <w:t>)</w:t>
            </w:r>
            <w:r>
              <w:rPr>
                <w:rFonts w:ascii="標楷體" w:eastAsia="標楷體" w:hAnsi="標楷體"/>
                <w:spacing w:val="-4"/>
              </w:rPr>
              <w:t>進行評量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/>
              <w:ind w:left="106"/>
            </w:pPr>
            <w:r>
              <w:rPr>
                <w:rFonts w:ascii="標楷體" w:eastAsia="標楷體" w:hAnsi="標楷體"/>
                <w:spacing w:val="-2"/>
              </w:rPr>
              <w:t>教師依據評量標準</w:t>
            </w:r>
          </w:p>
          <w:p w:rsidR="000D6FE9" w:rsidRDefault="007E33E1">
            <w:pPr>
              <w:pStyle w:val="TableParagraph"/>
              <w:spacing w:before="14" w:line="261" w:lineRule="exact"/>
              <w:ind w:left="106"/>
            </w:pPr>
            <w:r>
              <w:rPr>
                <w:rFonts w:ascii="標楷體" w:eastAsia="標楷體" w:hAnsi="標楷體"/>
                <w:spacing w:val="-2"/>
              </w:rPr>
              <w:t>(rubric</w:t>
            </w:r>
            <w:r>
              <w:rPr>
                <w:rFonts w:ascii="標楷體" w:eastAsia="標楷體" w:hAnsi="標楷體"/>
                <w:spacing w:val="-4"/>
              </w:rPr>
              <w:t>)</w:t>
            </w:r>
            <w:r>
              <w:rPr>
                <w:rFonts w:ascii="標楷體" w:eastAsia="標楷體" w:hAnsi="標楷體"/>
                <w:spacing w:val="-4"/>
              </w:rPr>
              <w:t>進行評量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/>
              <w:ind w:left="102"/>
            </w:pPr>
            <w:r>
              <w:rPr>
                <w:rFonts w:ascii="標楷體" w:eastAsia="標楷體" w:hAnsi="標楷體"/>
                <w:spacing w:val="-1"/>
              </w:rPr>
              <w:t>教師較少依據評量標準</w:t>
            </w:r>
          </w:p>
          <w:p w:rsidR="000D6FE9" w:rsidRDefault="007E33E1">
            <w:pPr>
              <w:pStyle w:val="TableParagraph"/>
              <w:spacing w:before="14" w:line="261" w:lineRule="exact"/>
              <w:ind w:left="102"/>
            </w:pPr>
            <w:r>
              <w:rPr>
                <w:rFonts w:ascii="標楷體" w:eastAsia="標楷體" w:hAnsi="標楷體"/>
                <w:spacing w:val="-2"/>
              </w:rPr>
              <w:t>(rubric</w:t>
            </w:r>
            <w:r>
              <w:rPr>
                <w:rFonts w:ascii="標楷體" w:eastAsia="標楷體" w:hAnsi="標楷體"/>
                <w:spacing w:val="-4"/>
              </w:rPr>
              <w:t>)</w:t>
            </w:r>
            <w:r>
              <w:rPr>
                <w:rFonts w:ascii="標楷體" w:eastAsia="標楷體" w:hAnsi="標楷體"/>
                <w:spacing w:val="-4"/>
              </w:rPr>
              <w:t>進行評量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0"/>
              <w:ind w:left="106"/>
            </w:pPr>
            <w:r>
              <w:rPr>
                <w:rFonts w:ascii="標楷體" w:eastAsia="標楷體" w:hAnsi="標楷體"/>
                <w:spacing w:val="-2"/>
              </w:rPr>
              <w:t>教師未依據評量標準</w:t>
            </w:r>
          </w:p>
          <w:p w:rsidR="000D6FE9" w:rsidRDefault="007E33E1">
            <w:pPr>
              <w:pStyle w:val="TableParagraph"/>
              <w:spacing w:before="14" w:line="261" w:lineRule="exact"/>
              <w:ind w:left="106"/>
            </w:pPr>
            <w:r>
              <w:rPr>
                <w:rFonts w:ascii="標楷體" w:eastAsia="標楷體" w:hAnsi="標楷體"/>
                <w:spacing w:val="-2"/>
              </w:rPr>
              <w:t>(rubric)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300" w:lineRule="atLeast"/>
              <w:ind w:left="107" w:right="165"/>
            </w:pPr>
            <w:r>
              <w:rPr>
                <w:rFonts w:ascii="標楷體" w:eastAsia="標楷體" w:hAnsi="標楷體"/>
              </w:rPr>
              <w:t>5-3</w:t>
            </w:r>
            <w:r>
              <w:rPr>
                <w:rFonts w:ascii="標楷體" w:eastAsia="標楷體" w:hAnsi="標楷體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spacing w:val="-6"/>
              </w:rPr>
              <w:t>雙語教學評量方式多</w:t>
            </w:r>
            <w:r>
              <w:rPr>
                <w:rFonts w:ascii="標楷體" w:eastAsia="標楷體" w:hAnsi="標楷體"/>
                <w:spacing w:val="-4"/>
              </w:rPr>
              <w:t>元且適切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300" w:lineRule="atLeast"/>
              <w:ind w:left="106" w:right="169"/>
            </w:pPr>
            <w:r>
              <w:rPr>
                <w:rFonts w:ascii="標楷體" w:eastAsia="標楷體" w:hAnsi="標楷體"/>
                <w:spacing w:val="-2"/>
              </w:rPr>
              <w:t>雙語教學評量方式多元且</w:t>
            </w:r>
            <w:r>
              <w:rPr>
                <w:rFonts w:ascii="標楷體" w:eastAsia="標楷體" w:hAnsi="標楷體"/>
                <w:spacing w:val="-6"/>
              </w:rPr>
              <w:t>適切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300" w:lineRule="atLeast"/>
              <w:ind w:left="102" w:right="174"/>
            </w:pPr>
            <w:r>
              <w:rPr>
                <w:rFonts w:ascii="標楷體" w:eastAsia="標楷體" w:hAnsi="標楷體"/>
                <w:spacing w:val="-2"/>
              </w:rPr>
              <w:t>雙語教學評量方式多元或</w:t>
            </w:r>
            <w:r>
              <w:rPr>
                <w:rFonts w:ascii="標楷體" w:eastAsia="標楷體" w:hAnsi="標楷體"/>
                <w:spacing w:val="-6"/>
              </w:rPr>
              <w:t>適切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300" w:lineRule="atLeast"/>
              <w:ind w:left="106" w:right="173"/>
            </w:pPr>
            <w:r>
              <w:rPr>
                <w:rFonts w:ascii="標楷體" w:eastAsia="標楷體" w:hAnsi="標楷體"/>
                <w:spacing w:val="-2"/>
              </w:rPr>
              <w:t>雙語教學評量方式單一且</w:t>
            </w:r>
            <w:r>
              <w:rPr>
                <w:rFonts w:ascii="標楷體" w:eastAsia="標楷體" w:hAnsi="標楷體"/>
                <w:spacing w:val="-4"/>
              </w:rPr>
              <w:t>不適切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300" w:lineRule="atLeast"/>
              <w:ind w:left="107" w:right="165"/>
            </w:pPr>
            <w:r>
              <w:rPr>
                <w:rFonts w:ascii="標楷體" w:eastAsia="標楷體" w:hAnsi="標楷體"/>
              </w:rPr>
              <w:t>5-4</w:t>
            </w:r>
            <w:r>
              <w:rPr>
                <w:rFonts w:ascii="標楷體" w:eastAsia="標楷體" w:hAnsi="標楷體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spacing w:val="-6"/>
              </w:rPr>
              <w:t>雙語教學評量設計能</w:t>
            </w:r>
            <w:r>
              <w:rPr>
                <w:rFonts w:ascii="標楷體" w:eastAsia="標楷體" w:hAnsi="標楷體"/>
                <w:spacing w:val="-2"/>
              </w:rPr>
              <w:t>結合生活情境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300" w:lineRule="atLeast"/>
              <w:ind w:left="106" w:right="169"/>
            </w:pPr>
            <w:r>
              <w:rPr>
                <w:rFonts w:ascii="標楷體" w:eastAsia="標楷體" w:hAnsi="標楷體"/>
                <w:spacing w:val="-2"/>
              </w:rPr>
              <w:t>雙語教學評量設計能結合</w:t>
            </w:r>
            <w:r>
              <w:rPr>
                <w:rFonts w:ascii="標楷體" w:eastAsia="標楷體" w:hAnsi="標楷體"/>
                <w:spacing w:val="-4"/>
              </w:rPr>
              <w:t>生活情境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300" w:lineRule="atLeast"/>
              <w:ind w:left="102" w:right="174"/>
            </w:pPr>
            <w:r>
              <w:rPr>
                <w:rFonts w:ascii="標楷體" w:eastAsia="標楷體" w:hAnsi="標楷體"/>
                <w:spacing w:val="-2"/>
              </w:rPr>
              <w:t>部分雙語教學評量設計能結合生活情境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line="300" w:lineRule="atLeast"/>
              <w:ind w:left="106" w:right="173"/>
            </w:pPr>
            <w:r>
              <w:rPr>
                <w:rFonts w:ascii="標楷體" w:eastAsia="標楷體" w:hAnsi="標楷體"/>
                <w:spacing w:val="-2"/>
              </w:rPr>
              <w:t>雙語教學評量設計未能結合生活情境</w:t>
            </w:r>
          </w:p>
        </w:tc>
      </w:tr>
      <w:tr w:rsidR="000D6FE9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2" w:line="247" w:lineRule="auto"/>
              <w:ind w:left="107" w:right="165"/>
            </w:pPr>
            <w:r>
              <w:rPr>
                <w:rFonts w:ascii="標楷體" w:eastAsia="標楷體" w:hAnsi="標楷體"/>
              </w:rPr>
              <w:t>5-5</w:t>
            </w:r>
            <w:r>
              <w:rPr>
                <w:rFonts w:ascii="標楷體" w:eastAsia="標楷體" w:hAnsi="標楷體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spacing w:val="-6"/>
              </w:rPr>
              <w:t>雙語評量設計有利於</w:t>
            </w:r>
            <w:r>
              <w:rPr>
                <w:rFonts w:ascii="標楷體" w:eastAsia="標楷體" w:hAnsi="標楷體"/>
                <w:spacing w:val="-2"/>
              </w:rPr>
              <w:t>教學者進行學習扶助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2" w:line="247" w:lineRule="auto"/>
              <w:ind w:left="106" w:right="169"/>
            </w:pPr>
            <w:r>
              <w:rPr>
                <w:rFonts w:ascii="標楷體" w:eastAsia="標楷體" w:hAnsi="標楷體"/>
                <w:spacing w:val="-2"/>
              </w:rPr>
              <w:t>雙語評量設計有利於教學者進行學習扶助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2" w:line="247" w:lineRule="auto"/>
              <w:ind w:left="102" w:right="174"/>
            </w:pPr>
            <w:r>
              <w:rPr>
                <w:rFonts w:ascii="標楷體" w:eastAsia="標楷體" w:hAnsi="標楷體"/>
                <w:spacing w:val="-2"/>
              </w:rPr>
              <w:t>部分雙語評量設計有利於教學者進行學習扶助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E9" w:rsidRDefault="007E33E1">
            <w:pPr>
              <w:pStyle w:val="TableParagraph"/>
              <w:spacing w:before="42" w:line="247" w:lineRule="auto"/>
              <w:ind w:left="106" w:right="173"/>
            </w:pPr>
            <w:r>
              <w:rPr>
                <w:rFonts w:ascii="標楷體" w:eastAsia="標楷體" w:hAnsi="標楷體"/>
                <w:spacing w:val="-2"/>
              </w:rPr>
              <w:t>雙語評量設計未能有助於教學者進行學習扶助</w:t>
            </w:r>
          </w:p>
        </w:tc>
      </w:tr>
    </w:tbl>
    <w:p w:rsidR="000D6FE9" w:rsidRDefault="000D6FE9">
      <w:pPr>
        <w:pStyle w:val="a8"/>
        <w:spacing w:before="59"/>
        <w:ind w:right="320"/>
        <w:rPr>
          <w:rFonts w:eastAsia="新細明體"/>
          <w:spacing w:val="-18"/>
        </w:rPr>
      </w:pPr>
    </w:p>
    <w:sectPr w:rsidR="000D6FE9">
      <w:footerReference w:type="default" r:id="rId11"/>
      <w:pgSz w:w="11906" w:h="16838"/>
      <w:pgMar w:top="1304" w:right="1474" w:bottom="1304" w:left="1474" w:header="720" w:footer="720" w:gutter="0"/>
      <w:cols w:space="720"/>
      <w:docGrid w:type="lines"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3E1" w:rsidRDefault="007E33E1">
      <w:r>
        <w:separator/>
      </w:r>
    </w:p>
  </w:endnote>
  <w:endnote w:type="continuationSeparator" w:id="0">
    <w:p w:rsidR="007E33E1" w:rsidRDefault="007E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2E" w:rsidRDefault="007E33E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122DD">
      <w:rPr>
        <w:noProof/>
        <w:lang w:val="zh-TW"/>
      </w:rPr>
      <w:t>2</w:t>
    </w:r>
    <w:r>
      <w:rPr>
        <w:lang w:val="zh-TW"/>
      </w:rPr>
      <w:fldChar w:fldCharType="end"/>
    </w:r>
  </w:p>
  <w:p w:rsidR="0059052E" w:rsidRDefault="007E33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2E" w:rsidRDefault="007E33E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122DD">
      <w:rPr>
        <w:noProof/>
        <w:lang w:val="zh-TW"/>
      </w:rPr>
      <w:t>9</w:t>
    </w:r>
    <w:r>
      <w:rPr>
        <w:lang w:val="zh-TW"/>
      </w:rPr>
      <w:fldChar w:fldCharType="end"/>
    </w:r>
  </w:p>
  <w:p w:rsidR="0059052E" w:rsidRDefault="007E33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2E" w:rsidRDefault="007E33E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122DD">
      <w:rPr>
        <w:noProof/>
        <w:lang w:val="zh-TW"/>
      </w:rPr>
      <w:t>11</w:t>
    </w:r>
    <w:r>
      <w:rPr>
        <w:lang w:val="zh-TW"/>
      </w:rPr>
      <w:fldChar w:fldCharType="end"/>
    </w:r>
  </w:p>
  <w:p w:rsidR="0059052E" w:rsidRDefault="007E33E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2E" w:rsidRDefault="007E33E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122DD">
      <w:rPr>
        <w:noProof/>
        <w:lang w:val="zh-TW"/>
      </w:rPr>
      <w:t>13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3E1" w:rsidRDefault="007E33E1">
      <w:r>
        <w:rPr>
          <w:color w:val="000000"/>
        </w:rPr>
        <w:separator/>
      </w:r>
    </w:p>
  </w:footnote>
  <w:footnote w:type="continuationSeparator" w:id="0">
    <w:p w:rsidR="007E33E1" w:rsidRDefault="007E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D21"/>
    <w:multiLevelType w:val="multilevel"/>
    <w:tmpl w:val="FEEA0E92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9F39CB"/>
    <w:multiLevelType w:val="multilevel"/>
    <w:tmpl w:val="CDC81B60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C36601"/>
    <w:multiLevelType w:val="multilevel"/>
    <w:tmpl w:val="082AB182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04D038D"/>
    <w:multiLevelType w:val="multilevel"/>
    <w:tmpl w:val="BE8A6E4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A1AF8"/>
    <w:multiLevelType w:val="multilevel"/>
    <w:tmpl w:val="B2CE111E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FC77AD"/>
    <w:multiLevelType w:val="multilevel"/>
    <w:tmpl w:val="F732BCC4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1205507"/>
    <w:multiLevelType w:val="multilevel"/>
    <w:tmpl w:val="6456B5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2C1A33"/>
    <w:multiLevelType w:val="multilevel"/>
    <w:tmpl w:val="92E4AC8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F7F0100"/>
    <w:multiLevelType w:val="multilevel"/>
    <w:tmpl w:val="14AE9762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lvlText w:val="%2、"/>
      <w:lvlJc w:val="left"/>
      <w:pPr>
        <w:ind w:left="1400" w:hanging="44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60D72C6"/>
    <w:multiLevelType w:val="multilevel"/>
    <w:tmpl w:val="CBC4A29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C52322"/>
    <w:multiLevelType w:val="multilevel"/>
    <w:tmpl w:val="1B0040B6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6020956"/>
    <w:multiLevelType w:val="multilevel"/>
    <w:tmpl w:val="CE122B4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D6FE9"/>
    <w:rsid w:val="000D6FE9"/>
    <w:rsid w:val="002122DD"/>
    <w:rsid w:val="007E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E88085-BF56-422C-B743-D7BE9D61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pPr>
      <w:autoSpaceDE w:val="0"/>
      <w:outlineLvl w:val="0"/>
    </w:pPr>
    <w:rPr>
      <w:rFonts w:ascii="SimSun" w:eastAsia="SimSun" w:hAnsi="SimSun" w:cs="SimSun"/>
      <w:kern w:val="0"/>
      <w:sz w:val="32"/>
      <w:szCs w:val="3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customStyle="1" w:styleId="10">
    <w:name w:val="標題 1 字元"/>
    <w:basedOn w:val="a0"/>
    <w:rPr>
      <w:rFonts w:ascii="SimSun" w:eastAsia="SimSun" w:hAnsi="SimSun" w:cs="SimSun"/>
      <w:kern w:val="0"/>
      <w:sz w:val="32"/>
      <w:szCs w:val="32"/>
    </w:rPr>
  </w:style>
  <w:style w:type="paragraph" w:styleId="a8">
    <w:name w:val="Body Text"/>
    <w:basedOn w:val="a"/>
    <w:pPr>
      <w:autoSpaceDE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9">
    <w:name w:val="本文 字元"/>
    <w:basedOn w:val="a0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pPr>
      <w:autoSpaceDE w:val="0"/>
    </w:pPr>
    <w:rPr>
      <w:rFonts w:ascii="SimSun" w:eastAsia="SimSun" w:hAnsi="SimSun" w:cs="SimSun"/>
      <w:kern w:val="0"/>
      <w:sz w:val="22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a0"/>
  </w:style>
  <w:style w:type="paragraph" w:styleId="aa">
    <w:name w:val="No Spacing"/>
    <w:pPr>
      <w:spacing w:line="280" w:lineRule="exact"/>
      <w:jc w:val="center"/>
    </w:pPr>
    <w:rPr>
      <w:rFonts w:ascii="微軟正黑體" w:eastAsia="微軟正黑體" w:hAnsi="微軟正黑體" w:cs="新細明體"/>
      <w:b/>
      <w:color w:val="2F5496"/>
      <w:kern w:val="0"/>
      <w:sz w:val="20"/>
      <w:szCs w:val="24"/>
    </w:rPr>
  </w:style>
  <w:style w:type="paragraph" w:customStyle="1" w:styleId="ab">
    <w:name w:val="右側內文"/>
    <w:basedOn w:val="a"/>
    <w:pPr>
      <w:widowControl/>
      <w:suppressAutoHyphens w:val="0"/>
      <w:spacing w:line="320" w:lineRule="exact"/>
    </w:pPr>
    <w:rPr>
      <w:rFonts w:ascii="微軟正黑體" w:eastAsia="微軟正黑體" w:hAnsi="微軟正黑體" w:cs="新細明體"/>
      <w:color w:val="000000"/>
      <w:kern w:val="0"/>
      <w:sz w:val="22"/>
      <w:szCs w:val="20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1659</Words>
  <Characters>9459</Characters>
  <Application>Microsoft Office Word</Application>
  <DocSecurity>0</DocSecurity>
  <Lines>78</Lines>
  <Paragraphs>22</Paragraphs>
  <ScaleCrop>false</ScaleCrop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陳詩昀</dc:creator>
  <dc:description/>
  <cp:lastModifiedBy>芷茵</cp:lastModifiedBy>
  <cp:revision>2</cp:revision>
  <cp:lastPrinted>2024-12-30T07:37:00Z</cp:lastPrinted>
  <dcterms:created xsi:type="dcterms:W3CDTF">2025-01-03T03:22:00Z</dcterms:created>
  <dcterms:modified xsi:type="dcterms:W3CDTF">2025-01-03T03:22:00Z</dcterms:modified>
</cp:coreProperties>
</file>