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3" w:lineRule="auto"/>
        <w:ind w:left="254" w:firstLine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新竹市東區東門國民小學 </w:t>
      </w:r>
      <w:r w:rsidDel="00000000" w:rsidR="00000000" w:rsidRPr="00000000">
        <w:rPr>
          <w:rFonts w:ascii="Microsoft JhengHei" w:cs="Microsoft JhengHei" w:eastAsia="Microsoft JhengHei" w:hAnsi="Microsoft JhengHei"/>
          <w:sz w:val="40"/>
          <w:szCs w:val="40"/>
          <w:rtl w:val="0"/>
        </w:rPr>
        <w:t xml:space="preserve">112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學年度【新生入學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說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明】</w:t>
      </w:r>
    </w:p>
    <w:tbl>
      <w:tblPr>
        <w:tblStyle w:val="Table1"/>
        <w:tblW w:w="10461.0" w:type="dxa"/>
        <w:jc w:val="left"/>
        <w:tblInd w:w="-371.0" w:type="dxa"/>
        <w:tblBorders>
          <w:top w:color="1c1c1f" w:space="0" w:sz="12" w:val="single"/>
          <w:left w:color="1c1c1f" w:space="0" w:sz="12" w:val="single"/>
          <w:bottom w:color="1c1c1f" w:space="0" w:sz="12" w:val="single"/>
          <w:right w:color="1c1c1f" w:space="0" w:sz="12" w:val="single"/>
          <w:insideH w:color="1c1c1f" w:space="0" w:sz="12" w:val="single"/>
          <w:insideV w:color="1c1c1f" w:space="0" w:sz="12" w:val="single"/>
        </w:tblBorders>
        <w:tblLayout w:type="fixed"/>
        <w:tblLook w:val="0000"/>
      </w:tblPr>
      <w:tblGrid>
        <w:gridCol w:w="1784"/>
        <w:gridCol w:w="3290"/>
        <w:gridCol w:w="5377"/>
        <w:gridCol w:w="10"/>
        <w:tblGridChange w:id="0">
          <w:tblGrid>
            <w:gridCol w:w="1784"/>
            <w:gridCol w:w="3290"/>
            <w:gridCol w:w="5377"/>
            <w:gridCol w:w="1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58"/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  <w:rtl w:val="0"/>
              </w:rPr>
              <w:t xml:space="preserve">  新 生 編 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6" w:lineRule="auto"/>
              <w:ind w:left="112"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32"/>
                <w:szCs w:val="32"/>
                <w:rtl w:val="0"/>
              </w:rPr>
              <w:t xml:space="preserve">7月2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6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32"/>
                <w:szCs w:val="32"/>
                <w:rtl w:val="0"/>
              </w:rPr>
              <w:t xml:space="preserve">日(三)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3" w:lineRule="auto"/>
              <w:ind w:left="145" w:right="22" w:hanging="3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由市政府統一【電腦編班】，編班結果會公告於學校網站及仁愛樓川堂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2"/>
                <w:szCs w:val="32"/>
                <w:rtl w:val="0"/>
              </w:rPr>
              <w:t xml:space="preserve">寄發新生入學相關資料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1" w:lineRule="auto"/>
              <w:ind w:left="120"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32"/>
                <w:szCs w:val="32"/>
                <w:rtl w:val="0"/>
              </w:rPr>
              <w:t xml:space="preserve">約八月上旬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入學注意事項，親子行事曆、課照班報名等文件，電子檔亦同步公布於校網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7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相關新生訊息於本校網頁左列【新生須知】不定時更新，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5673090</wp:posOffset>
                  </wp:positionH>
                  <wp:positionV relativeFrom="paragraph">
                    <wp:posOffset>146685</wp:posOffset>
                  </wp:positionV>
                  <wp:extent cx="906780" cy="906780"/>
                  <wp:effectExtent b="0" l="0" r="0" t="0"/>
                  <wp:wrapSquare wrapText="bothSides" distB="0" distT="0" distL="114300" distR="11430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7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歡迎家長上網參考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72" w:firstLine="0"/>
              <w:rPr>
                <w:rFonts w:ascii="DFKai-SB" w:cs="DFKai-SB" w:eastAsia="DFKai-SB" w:hAnsi="DFKai-SB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東門國小網址：</w:t>
            </w:r>
            <w:hyperlink r:id="rId8">
              <w:r w:rsidDel="00000000" w:rsidR="00000000" w:rsidRPr="00000000">
                <w:rPr>
                  <w:rFonts w:ascii="DFKai-SB" w:cs="DFKai-SB" w:eastAsia="DFKai-SB" w:hAnsi="DFKai-SB"/>
                  <w:color w:val="0000ff"/>
                  <w:sz w:val="28"/>
                  <w:szCs w:val="28"/>
                  <w:u w:val="single"/>
                  <w:rtl w:val="0"/>
                </w:rPr>
                <w:t xml:space="preserve">http://www.tmps.hc.edu.tw</w:t>
              </w:r>
            </w:hyperlink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32"/>
              </w:tabs>
              <w:spacing w:before="70" w:lineRule="auto"/>
              <w:ind w:firstLine="140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項　　目</w:t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17"/>
              </w:tabs>
              <w:spacing w:before="77" w:lineRule="auto"/>
              <w:ind w:left="20" w:firstLine="981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  說                     </w:t>
              <w:tab/>
              <w:t xml:space="preserve">明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新生開學日</w:t>
            </w:r>
          </w:p>
        </w:tc>
        <w:tc>
          <w:tcPr>
            <w:gridSpan w:val="2"/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★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1"/>
                <w:color w:val="000000"/>
                <w:sz w:val="32"/>
                <w:szCs w:val="32"/>
                <w:highlight w:val="yellow"/>
                <w:rtl w:val="0"/>
              </w:rPr>
              <w:t xml:space="preserve">8月30日(三)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在校用完餐後 (自備餐具)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12：35放學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。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3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上學時間</w:t>
            </w:r>
          </w:p>
        </w:tc>
        <w:tc>
          <w:tcPr>
            <w:gridSpan w:val="2"/>
            <w:shd w:fill="fdeada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★7:30～7:50，此時段到校有導護老師和志エ家長，較為安全。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7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放學時間</w:t>
            </w:r>
          </w:p>
        </w:tc>
        <w:tc>
          <w:tcPr>
            <w:gridSpan w:val="2"/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116"/>
              </w:tabs>
              <w:ind w:firstLine="14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 毎週一、二、三、五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12:35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放學 (在校用完午餐後)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52"/>
              </w:tabs>
              <w:ind w:firstLine="140"/>
              <w:jc w:val="both"/>
              <w:rPr>
                <w:rFonts w:ascii="DFKai-SB" w:cs="DFKai-SB" w:eastAsia="DFKai-SB" w:hAnsi="DFKai-SB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color w:val="7030a0"/>
                <w:sz w:val="28"/>
                <w:szCs w:val="28"/>
                <w:rtl w:val="0"/>
              </w:rPr>
              <w:t xml:space="preserve">★毎週四        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1"/>
                <w:color w:val="7030a0"/>
                <w:sz w:val="28"/>
                <w:szCs w:val="28"/>
                <w:rtl w:val="0"/>
              </w:rPr>
              <w:t xml:space="preserve">15:50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color w:val="7030a0"/>
                <w:sz w:val="28"/>
                <w:szCs w:val="28"/>
                <w:rtl w:val="0"/>
              </w:rPr>
              <w:t xml:space="preserve">放學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營養午餐</w:t>
            </w:r>
          </w:p>
        </w:tc>
        <w:tc>
          <w:tcPr>
            <w:gridSpan w:val="2"/>
            <w:shd w:fill="fdeada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2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★自備隔熱餐具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(一個大碗装飯菜，小碗装湯，並使用湯匙最佳)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註冊繳費</w:t>
            </w:r>
          </w:p>
        </w:tc>
        <w:tc>
          <w:tcPr>
            <w:gridSpan w:val="2"/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9" w:right="317" w:hanging="255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★註冊單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預計於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開學後第2週發下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，繳費期間可至便利超商及ATM繳費，詳情屆時請看註冊單上說明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8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開學日交</w:t>
            </w:r>
          </w:p>
        </w:tc>
        <w:tc>
          <w:tcPr>
            <w:gridSpan w:val="2"/>
            <w:shd w:fill="fdeada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3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★兒童手冊-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8"/>
                <w:szCs w:val="28"/>
                <w:highlight w:val="yellow"/>
                <w:rtl w:val="0"/>
              </w:rPr>
              <w:t xml:space="preserve">預防接種影本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，特殊身分證明文件，開學日交給導師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關於服裝</w:t>
            </w:r>
          </w:p>
        </w:tc>
        <w:tc>
          <w:tcPr>
            <w:gridSpan w:val="2"/>
            <w:tcBorders>
              <w:bottom w:color="3f3f44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6" w:firstLine="0"/>
              <w:jc w:val="both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★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1"/>
                <w:color w:val="000000"/>
                <w:sz w:val="27"/>
                <w:szCs w:val="27"/>
                <w:rtl w:val="0"/>
              </w:rPr>
              <w:t xml:space="preserve">毎週三請穿著東門運動服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，其餘時間穿便服。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6" w:right="1272" w:firstLine="0"/>
              <w:jc w:val="both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★本校運動服請至：東寧宮、大成街附近制服店購買。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0" w:firstLine="0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校内課後班</w:t>
            </w:r>
          </w:p>
        </w:tc>
        <w:tc>
          <w:tcPr>
            <w:gridSpan w:val="2"/>
            <w:shd w:fill="fdeada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  <w:tab w:val="left" w:leader="none" w:pos="80"/>
                <w:tab w:val="left" w:leader="none" w:pos="363"/>
              </w:tabs>
              <w:ind w:firstLine="78"/>
              <w:jc w:val="both"/>
              <w:rPr>
                <w:rFonts w:ascii="DFKai-SB" w:cs="DFKai-SB" w:eastAsia="DFKai-SB" w:hAnsi="DFKai-SB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★請詳閱[課後照顧班活動通知單]說明</w:t>
            </w:r>
            <w:r w:rsidDel="00000000" w:rsidR="00000000" w:rsidRPr="00000000">
              <w:rPr>
                <w:rFonts w:ascii="DFKai-SB" w:cs="DFKai-SB" w:eastAsia="DFKai-SB" w:hAnsi="DFKai-SB"/>
                <w:sz w:val="27"/>
                <w:szCs w:val="27"/>
                <w:rtl w:val="0"/>
              </w:rPr>
              <w:t xml:space="preserve">(詳見8/1郵寄資料)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br w:type="textWrapping"/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sz w:val="27"/>
                <w:szCs w:val="27"/>
                <w:rtl w:val="0"/>
              </w:rPr>
              <w:t xml:space="preserve">請把握線上報名時程。詳情可洽:輔導處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課後社團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★每學期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1"/>
                <w:color w:val="000000"/>
                <w:sz w:val="28"/>
                <w:szCs w:val="28"/>
                <w:u w:val="single"/>
                <w:rtl w:val="0"/>
              </w:rPr>
              <w:t xml:space="preserve">開學前後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線上報名，請留意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u w:val="single"/>
                <w:rtl w:val="0"/>
              </w:rPr>
              <w:t xml:space="preserve">學務處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於校網的公告。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jc w:val="both"/>
              <w:rPr>
                <w:rFonts w:ascii="DFKai-SB" w:cs="DFKai-SB" w:eastAsia="DFKai-SB" w:hAnsi="DFKai-SB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  詳情可洽:學務處活動組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rPr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★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32"/>
          <w:szCs w:val="32"/>
          <w:rtl w:val="0"/>
        </w:rPr>
        <w:t xml:space="preserve">溫馨叮嚀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rPr>
          <w:rFonts w:ascii="DFKai-SB" w:cs="DFKai-SB" w:eastAsia="DFKai-SB" w:hAnsi="DFKai-SB"/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color w:val="000000"/>
          <w:sz w:val="27"/>
          <w:szCs w:val="27"/>
          <w:rtl w:val="0"/>
        </w:rPr>
        <w:t xml:space="preserve">1.學童的衣服，建議寫(繡)上姓名或學號，文具和學用品貼上姓名貼紙。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424" w:hanging="424"/>
        <w:rPr>
          <w:rFonts w:ascii="DFKai-SB" w:cs="DFKai-SB" w:eastAsia="DFKai-SB" w:hAnsi="DFKai-SB"/>
          <w:color w:val="000000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7"/>
          <w:szCs w:val="27"/>
          <w:rtl w:val="0"/>
        </w:rPr>
        <w:t xml:space="preserve"> 2.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u w:val="single"/>
          <w:rtl w:val="0"/>
        </w:rPr>
        <w:t xml:space="preserve">請盡早在開學前讓孩子學習在家吃完早餐後上學、使用蹲式馬桶</w:t>
      </w:r>
      <w:r w:rsidDel="00000000" w:rsidR="00000000" w:rsidRPr="00000000">
        <w:rPr>
          <w:rFonts w:ascii="DFKai-SB" w:cs="DFKai-SB" w:eastAsia="DFKai-SB" w:hAnsi="DFKai-SB"/>
          <w:color w:val="000000"/>
          <w:sz w:val="27"/>
          <w:szCs w:val="27"/>
          <w:rtl w:val="0"/>
        </w:rPr>
        <w:t xml:space="preserve">，培養孩子   基本生活能力。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424" w:hanging="424"/>
        <w:rPr>
          <w:rFonts w:ascii="DFKai-SB" w:cs="DFKai-SB" w:eastAsia="DFKai-SB" w:hAnsi="DFKai-SB"/>
          <w:color w:val="000000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7"/>
          <w:szCs w:val="27"/>
          <w:rtl w:val="0"/>
        </w:rPr>
        <w:t xml:space="preserve"> 3.新生報到後若改念他校，請來電告知教務處註冊組 (5222109轉8203)， 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424" w:hanging="424"/>
        <w:rPr>
          <w:rFonts w:ascii="DFKai-SB" w:cs="DFKai-SB" w:eastAsia="DFKai-SB" w:hAnsi="DFKai-SB"/>
          <w:color w:val="000000"/>
          <w:sz w:val="27"/>
          <w:szCs w:val="27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000000"/>
          <w:sz w:val="27"/>
          <w:szCs w:val="27"/>
          <w:rtl w:val="0"/>
        </w:rPr>
        <w:t xml:space="preserve">   以便校方辦理後續事宜。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Rule="auto"/>
        <w:ind w:right="124"/>
        <w:jc w:val="right"/>
        <w:rPr>
          <w:rFonts w:ascii="DFKai-SB" w:cs="DFKai-SB" w:eastAsia="DFKai-SB" w:hAnsi="DFKai-SB"/>
          <w:color w:val="000000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7"/>
          <w:szCs w:val="27"/>
          <w:rtl w:val="0"/>
        </w:rPr>
        <w:t xml:space="preserve">新竹市東區東門國民小學 歡迎你</w:t>
      </w:r>
    </w:p>
    <w:sectPr>
      <w:pgSz w:h="15840" w:w="12240" w:orient="portrait"/>
      <w:pgMar w:bottom="280" w:top="142" w:left="1134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Calibri"/>
  <w:font w:name="Microsoft JhengHei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2"/>
        <w:szCs w:val="22"/>
        <w:lang w:val="zh-TW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z w:val="27"/>
      <w:szCs w:val="27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zh-TW"/>
    </w:rPr>
  </w:style>
  <w:style w:type="paragraph" w:styleId="1">
    <w:name w:val="heading 1"/>
    <w:basedOn w:val="a"/>
    <w:uiPriority w:val="1"/>
    <w:qFormat w:val="1"/>
    <w:pPr>
      <w:outlineLvl w:val="0"/>
    </w:pPr>
    <w:rPr>
      <w:sz w:val="27"/>
      <w:szCs w:val="27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5"/>
      <w:szCs w:val="25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character" w:styleId="a6">
    <w:name w:val="Hyperlink"/>
    <w:basedOn w:val="a0"/>
    <w:uiPriority w:val="99"/>
    <w:unhideWhenUsed w:val="1"/>
    <w:rsid w:val="00E75C7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 w:val="1"/>
    <w:rsid w:val="00DE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DE51BE"/>
    <w:rPr>
      <w:rFonts w:ascii="MS Mincho" w:cs="MS Mincho" w:eastAsia="MS Mincho" w:hAnsi="MS Mincho"/>
      <w:sz w:val="20"/>
      <w:szCs w:val="20"/>
      <w:lang w:bidi="zh-TW" w:eastAsia="zh-TW" w:val="zh-TW"/>
    </w:rPr>
  </w:style>
  <w:style w:type="paragraph" w:styleId="a9">
    <w:name w:val="footer"/>
    <w:basedOn w:val="a"/>
    <w:link w:val="aa"/>
    <w:uiPriority w:val="99"/>
    <w:unhideWhenUsed w:val="1"/>
    <w:rsid w:val="00DE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DE51BE"/>
    <w:rPr>
      <w:rFonts w:ascii="MS Mincho" w:cs="MS Mincho" w:eastAsia="MS Mincho" w:hAnsi="MS Mincho"/>
      <w:sz w:val="20"/>
      <w:szCs w:val="20"/>
      <w:lang w:bidi="zh-TW" w:eastAsia="zh-TW" w:val="zh-TW"/>
    </w:rPr>
  </w:style>
  <w:style w:type="paragraph" w:styleId="ab">
    <w:name w:val="Balloon Text"/>
    <w:basedOn w:val="a"/>
    <w:link w:val="ac"/>
    <w:uiPriority w:val="99"/>
    <w:semiHidden w:val="1"/>
    <w:unhideWhenUsed w:val="1"/>
    <w:rsid w:val="00536955"/>
    <w:rPr>
      <w:rFonts w:asciiTheme="majorHAnsi" w:cstheme="majorBidi" w:eastAsiaTheme="majorEastAsia" w:hAnsiTheme="majorHAnsi"/>
      <w:sz w:val="18"/>
      <w:szCs w:val="18"/>
    </w:rPr>
  </w:style>
  <w:style w:type="character" w:styleId="ac" w:customStyle="1">
    <w:name w:val="註解方塊文字 字元"/>
    <w:basedOn w:val="a0"/>
    <w:link w:val="ab"/>
    <w:uiPriority w:val="99"/>
    <w:semiHidden w:val="1"/>
    <w:rsid w:val="00536955"/>
    <w:rPr>
      <w:rFonts w:asciiTheme="majorHAnsi" w:cstheme="majorBidi" w:eastAsiaTheme="majorEastAsia" w:hAnsiTheme="majorHAnsi"/>
      <w:sz w:val="18"/>
      <w:szCs w:val="18"/>
      <w:lang w:bidi="zh-TW" w:eastAsia="zh-TW" w:val="zh-TW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tmps.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CRJhn/fQvcIV+pxo4KoVLQDxA==">CgMxLjAyCWguMzBqMHpsbDIIaC5namRneHM4AHIhMWVyVllmZGxPNERJVmpEUUNsdjlYeWRocUpvNEVnaTZU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2022-06-30T00:48:00Z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Notes</vt:lpwstr>
  </property>
  <property fmtid="{D5CDD505-2E9C-101B-9397-08002B2CF9AE}" pid="4" name="LastSaved">
    <vt:filetime>2020-05-04T00:00:00Z</vt:filetime>
  </property>
</Properties>
</file>