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07" w:rsidRPr="00F67F07" w:rsidRDefault="00F67F07" w:rsidP="00EB7B18">
      <w:pPr>
        <w:spacing w:line="560" w:lineRule="exact"/>
        <w:jc w:val="both"/>
        <w:rPr>
          <w:rFonts w:ascii="標楷體" w:eastAsia="標楷體" w:hAnsi="標楷體"/>
          <w:sz w:val="32"/>
        </w:rPr>
      </w:pPr>
      <w:bookmarkStart w:id="0" w:name="_GoBack"/>
      <w:bookmarkEnd w:id="0"/>
      <w:r w:rsidRPr="00F67F07">
        <w:rPr>
          <w:rFonts w:ascii="標楷體" w:eastAsia="標楷體" w:hAnsi="標楷體" w:hint="eastAsia"/>
          <w:sz w:val="40"/>
          <w:szCs w:val="40"/>
        </w:rPr>
        <w:t>行政院與所屬中央及地方各機關公務人員休假改進措施</w:t>
      </w:r>
      <w:r w:rsidR="007A5398">
        <w:rPr>
          <w:rFonts w:ascii="標楷體" w:eastAsia="標楷體" w:hAnsi="標楷體" w:hint="eastAsia"/>
          <w:sz w:val="40"/>
        </w:rPr>
        <w:t>第三點、</w:t>
      </w:r>
      <w:r w:rsidRPr="00F67F07">
        <w:rPr>
          <w:rFonts w:ascii="標楷體" w:eastAsia="標楷體" w:hAnsi="標楷體" w:hint="eastAsia"/>
          <w:sz w:val="40"/>
          <w:szCs w:val="40"/>
        </w:rPr>
        <w:t>第五點修正對照表</w:t>
      </w:r>
    </w:p>
    <w:tbl>
      <w:tblPr>
        <w:tblStyle w:val="a7"/>
        <w:tblW w:w="8901" w:type="dxa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2551"/>
      </w:tblGrid>
      <w:tr w:rsidR="009B7EDD" w:rsidRPr="00BA1149" w:rsidTr="00BD72AA">
        <w:trPr>
          <w:trHeight w:val="397"/>
          <w:jc w:val="center"/>
        </w:trPr>
        <w:tc>
          <w:tcPr>
            <w:tcW w:w="3175" w:type="dxa"/>
            <w:vAlign w:val="center"/>
          </w:tcPr>
          <w:p w:rsidR="009B7EDD" w:rsidRDefault="009B7EDD" w:rsidP="00EB7B1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修正規定</w:t>
            </w:r>
          </w:p>
        </w:tc>
        <w:tc>
          <w:tcPr>
            <w:tcW w:w="3175" w:type="dxa"/>
            <w:vAlign w:val="center"/>
          </w:tcPr>
          <w:p w:rsidR="009B7EDD" w:rsidRPr="009B7EDD" w:rsidRDefault="009B7EDD" w:rsidP="00EB7B1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B7EDD">
              <w:rPr>
                <w:rFonts w:ascii="標楷體" w:eastAsia="標楷體" w:hAnsi="標楷體" w:cs="Times New Roman" w:hint="eastAsia"/>
                <w:szCs w:val="24"/>
              </w:rPr>
              <w:t>現行規定</w:t>
            </w:r>
          </w:p>
        </w:tc>
        <w:tc>
          <w:tcPr>
            <w:tcW w:w="2551" w:type="dxa"/>
            <w:vAlign w:val="center"/>
          </w:tcPr>
          <w:p w:rsidR="009B7EDD" w:rsidRPr="00810DF3" w:rsidRDefault="009B7EDD" w:rsidP="00EB7B1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10DF3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7A5398" w:rsidRPr="00775539" w:rsidTr="00BD72AA">
        <w:trPr>
          <w:trHeight w:val="58"/>
          <w:jc w:val="center"/>
        </w:trPr>
        <w:tc>
          <w:tcPr>
            <w:tcW w:w="3175" w:type="dxa"/>
          </w:tcPr>
          <w:p w:rsidR="007A5398" w:rsidRPr="007A5398" w:rsidRDefault="007A5398" w:rsidP="007A5398">
            <w:pPr>
              <w:pStyle w:val="ac"/>
              <w:spacing w:before="0" w:after="0"/>
              <w:ind w:left="482" w:hanging="482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A539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三、各機關</w:t>
            </w:r>
            <w:proofErr w:type="gramStart"/>
            <w:r w:rsidRPr="007A539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如有確因</w:t>
            </w:r>
            <w:proofErr w:type="gramEnd"/>
            <w:r w:rsidRPr="007A539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特殊情形未能照改進措施實施者，應列舉具體事由並擬訂可行措施報請主管機關核定後實施；其非屬個案性質者，並由主管機關報請行政院備查。</w:t>
            </w:r>
          </w:p>
          <w:p w:rsidR="007A5398" w:rsidRPr="007A5398" w:rsidRDefault="007A5398" w:rsidP="007A5398">
            <w:pPr>
              <w:ind w:leftChars="200" w:left="480"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A5398">
              <w:rPr>
                <w:rFonts w:ascii="標楷體" w:eastAsia="標楷體" w:hAnsi="標楷體" w:cs="Times New Roman" w:hint="eastAsia"/>
                <w:szCs w:val="24"/>
              </w:rPr>
              <w:t>前項所稱主管機關，指各部、會、行、總處、署、院、直轄市政府、直轄市議會、縣（市）政府及縣（市）議會。</w:t>
            </w:r>
          </w:p>
        </w:tc>
        <w:tc>
          <w:tcPr>
            <w:tcW w:w="3175" w:type="dxa"/>
          </w:tcPr>
          <w:p w:rsidR="007A5398" w:rsidRPr="007A5398" w:rsidRDefault="007A5398" w:rsidP="007A5398">
            <w:pPr>
              <w:pStyle w:val="ac"/>
              <w:spacing w:before="0" w:after="0"/>
              <w:ind w:left="482" w:hanging="482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A539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三、各機關</w:t>
            </w:r>
            <w:proofErr w:type="gramStart"/>
            <w:r w:rsidRPr="007A539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如有確因</w:t>
            </w:r>
            <w:proofErr w:type="gramEnd"/>
            <w:r w:rsidRPr="007A539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特殊情形未能照改進措施實施者，應列舉具體事由並擬訂可行措施報請主管機關核定後實施；其非屬個案性質者，並由主管機關報請行政院備查。</w:t>
            </w:r>
          </w:p>
          <w:p w:rsidR="007A5398" w:rsidRPr="007A5398" w:rsidRDefault="007A5398" w:rsidP="007A5398">
            <w:pPr>
              <w:ind w:leftChars="200" w:left="480"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A5398">
              <w:rPr>
                <w:rFonts w:ascii="標楷體" w:eastAsia="標楷體" w:hAnsi="標楷體" w:cs="Times New Roman" w:hint="eastAsia"/>
                <w:szCs w:val="24"/>
              </w:rPr>
              <w:t>前項所稱主管機關，指各部、會、行、總處、署、院、</w:t>
            </w:r>
            <w:r w:rsidRPr="007A5398">
              <w:rPr>
                <w:rFonts w:ascii="標楷體" w:eastAsia="標楷體" w:hAnsi="標楷體" w:cs="Times New Roman" w:hint="eastAsia"/>
                <w:szCs w:val="24"/>
                <w:u w:val="single"/>
              </w:rPr>
              <w:t>省政府、省</w:t>
            </w:r>
            <w:proofErr w:type="gramStart"/>
            <w:r w:rsidRPr="007A5398">
              <w:rPr>
                <w:rFonts w:ascii="標楷體" w:eastAsia="標楷體" w:hAnsi="標楷體" w:cs="Times New Roman" w:hint="eastAsia"/>
                <w:szCs w:val="24"/>
                <w:u w:val="single"/>
              </w:rPr>
              <w:t>諮</w:t>
            </w:r>
            <w:proofErr w:type="gramEnd"/>
            <w:r w:rsidRPr="007A5398">
              <w:rPr>
                <w:rFonts w:ascii="標楷體" w:eastAsia="標楷體" w:hAnsi="標楷體" w:cs="Times New Roman" w:hint="eastAsia"/>
                <w:szCs w:val="24"/>
                <w:u w:val="single"/>
              </w:rPr>
              <w:t>議會、</w:t>
            </w:r>
            <w:r w:rsidRPr="007A5398">
              <w:rPr>
                <w:rFonts w:ascii="標楷體" w:eastAsia="標楷體" w:hAnsi="標楷體" w:cs="Times New Roman" w:hint="eastAsia"/>
                <w:szCs w:val="24"/>
              </w:rPr>
              <w:t>直轄市政府、直轄市議會、縣（市）政府及縣（市）議會。</w:t>
            </w:r>
          </w:p>
        </w:tc>
        <w:tc>
          <w:tcPr>
            <w:tcW w:w="2551" w:type="dxa"/>
          </w:tcPr>
          <w:p w:rsidR="007A5398" w:rsidRPr="007A5398" w:rsidRDefault="007A5398" w:rsidP="007A5398">
            <w:pPr>
              <w:kinsoku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A5398">
              <w:rPr>
                <w:rFonts w:ascii="標楷體" w:eastAsia="標楷體" w:hAnsi="標楷體" w:cs="Times New Roman" w:hint="eastAsia"/>
                <w:szCs w:val="24"/>
              </w:rPr>
              <w:t>配合現行省政府已虛級化</w:t>
            </w:r>
            <w:r w:rsidR="00012309">
              <w:rPr>
                <w:rFonts w:ascii="標楷體" w:eastAsia="標楷體" w:hAnsi="標楷體" w:cs="Times New Roman" w:hint="eastAsia"/>
                <w:szCs w:val="24"/>
              </w:rPr>
              <w:t>及省級機關</w:t>
            </w:r>
            <w:r w:rsidR="00952A75"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自一百零八年起不再編列</w:t>
            </w:r>
            <w:r w:rsidR="00012309"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預算</w:t>
            </w:r>
            <w:r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proofErr w:type="gramStart"/>
            <w:r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爰</w:t>
            </w:r>
            <w:proofErr w:type="gramEnd"/>
            <w:r w:rsidR="00952A75"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修正第二項，</w:t>
            </w:r>
            <w:r w:rsidRPr="007A5398">
              <w:rPr>
                <w:rFonts w:ascii="標楷體" w:eastAsia="標楷體" w:hAnsi="標楷體" w:cs="Times New Roman" w:hint="eastAsia"/>
                <w:szCs w:val="24"/>
              </w:rPr>
              <w:t>刪除「省政府」</w:t>
            </w:r>
            <w:r w:rsidR="00952A7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7A5398">
              <w:rPr>
                <w:rFonts w:ascii="標楷體" w:eastAsia="標楷體" w:hAnsi="標楷體" w:cs="Times New Roman" w:hint="eastAsia"/>
                <w:szCs w:val="24"/>
              </w:rPr>
              <w:t>「省諮議會」。</w:t>
            </w:r>
          </w:p>
        </w:tc>
      </w:tr>
      <w:tr w:rsidR="009B7EDD" w:rsidRPr="00775539" w:rsidTr="00BD72AA">
        <w:trPr>
          <w:trHeight w:val="58"/>
          <w:jc w:val="center"/>
        </w:trPr>
        <w:tc>
          <w:tcPr>
            <w:tcW w:w="3175" w:type="dxa"/>
          </w:tcPr>
          <w:p w:rsidR="009B7EDD" w:rsidRPr="00A86C8E" w:rsidRDefault="009B7EDD" w:rsidP="00A86C8E">
            <w:pPr>
              <w:pStyle w:val="a9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1" w:name="_Hlk44489444"/>
            <w:r w:rsidRPr="00A86C8E">
              <w:rPr>
                <w:rFonts w:ascii="標楷體" w:eastAsia="標楷體" w:hAnsi="標楷體" w:cs="Times New Roman" w:hint="eastAsia"/>
                <w:szCs w:val="24"/>
              </w:rPr>
              <w:t>為鼓勵公務人員利用休假從事正當休閒旅遊及藝文活動，振興觀光旅遊產業，各機關對於所屬公務人員具有休假資格者，應持國民旅遊卡至交通部觀光局或其授權機構審核通過之旅行業、旅宿業、觀光遊樂業、交通運輸業或其他各行業別</w:t>
            </w:r>
            <w:proofErr w:type="gramStart"/>
            <w:r w:rsidRPr="00A86C8E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proofErr w:type="gramEnd"/>
            <w:r w:rsidRPr="00A86C8E">
              <w:rPr>
                <w:rFonts w:ascii="標楷體" w:eastAsia="標楷體" w:hAnsi="標楷體" w:cs="Times New Roman" w:hint="eastAsia"/>
                <w:szCs w:val="24"/>
              </w:rPr>
              <w:t>國民旅遊卡特約商店刷卡消費，並按下列方式核發休假補助費；所需費用，於各機關預算之人事費等相關經費項下勻支：</w:t>
            </w:r>
          </w:p>
          <w:p w:rsidR="009B7EDD" w:rsidRPr="00A86C8E" w:rsidRDefault="009B7EDD" w:rsidP="009B7EDD">
            <w:pPr>
              <w:ind w:left="816" w:hangingChars="340" w:hanging="81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6C8E">
              <w:rPr>
                <w:rFonts w:ascii="標楷體" w:eastAsia="標楷體" w:hAnsi="標楷體" w:cs="Times New Roman" w:hint="eastAsia"/>
                <w:szCs w:val="24"/>
              </w:rPr>
              <w:t xml:space="preserve"> （一）應</w:t>
            </w:r>
            <w:proofErr w:type="gramStart"/>
            <w:r w:rsidRPr="00A86C8E">
              <w:rPr>
                <w:rFonts w:ascii="標楷體" w:eastAsia="標楷體" w:hAnsi="標楷體" w:cs="Times New Roman" w:hint="eastAsia"/>
                <w:szCs w:val="24"/>
              </w:rPr>
              <w:t>休畢日數</w:t>
            </w:r>
            <w:proofErr w:type="gramEnd"/>
            <w:r w:rsidRPr="00A86C8E">
              <w:rPr>
                <w:rFonts w:ascii="標楷體" w:eastAsia="標楷體" w:hAnsi="標楷體" w:cs="Times New Roman" w:hint="eastAsia"/>
                <w:szCs w:val="24"/>
              </w:rPr>
              <w:t>（十日以內）之休假部分：</w:t>
            </w:r>
          </w:p>
          <w:p w:rsidR="009B7EDD" w:rsidRPr="00A86C8E" w:rsidRDefault="009B7EDD" w:rsidP="00A86C8E">
            <w:pPr>
              <w:pStyle w:val="a9"/>
              <w:numPr>
                <w:ilvl w:val="1"/>
                <w:numId w:val="17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6C8E">
              <w:rPr>
                <w:rFonts w:ascii="標楷體" w:eastAsia="標楷體" w:hAnsi="標楷體" w:cs="Times New Roman" w:hint="eastAsia"/>
                <w:szCs w:val="24"/>
              </w:rPr>
              <w:t>公務人員每人全年合計補助總額最高以新臺幣一萬六千</w:t>
            </w:r>
            <w:r w:rsidRPr="00A86C8E">
              <w:rPr>
                <w:rFonts w:ascii="標楷體" w:eastAsia="標楷體" w:hAnsi="標楷體" w:cs="Times New Roman" w:hint="eastAsia"/>
                <w:szCs w:val="24"/>
              </w:rPr>
              <w:lastRenderedPageBreak/>
              <w:t>元為限。但未具休假十日資格者，其全年最高補助總額按所具休假日數，以</w:t>
            </w:r>
            <w:proofErr w:type="gramStart"/>
            <w:r w:rsidRPr="00A86C8E">
              <w:rPr>
                <w:rFonts w:ascii="標楷體" w:eastAsia="標楷體" w:hAnsi="標楷體" w:cs="Times New Roman" w:hint="eastAsia"/>
                <w:szCs w:val="24"/>
              </w:rPr>
              <w:t>每日新</w:t>
            </w:r>
            <w:proofErr w:type="gramEnd"/>
            <w:r w:rsidRPr="00A86C8E">
              <w:rPr>
                <w:rFonts w:ascii="標楷體" w:eastAsia="標楷體" w:hAnsi="標楷體" w:cs="Times New Roman" w:hint="eastAsia"/>
                <w:szCs w:val="24"/>
              </w:rPr>
              <w:t>臺幣一千六百元計算。</w:t>
            </w:r>
          </w:p>
          <w:p w:rsidR="009B7EDD" w:rsidRPr="00A86C8E" w:rsidRDefault="009B7EDD" w:rsidP="00A86C8E">
            <w:pPr>
              <w:pStyle w:val="a9"/>
              <w:numPr>
                <w:ilvl w:val="1"/>
                <w:numId w:val="17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86C8E">
              <w:rPr>
                <w:rFonts w:ascii="標楷體" w:eastAsia="標楷體" w:hAnsi="標楷體" w:cs="Times New Roman" w:hint="eastAsia"/>
                <w:szCs w:val="24"/>
              </w:rPr>
              <w:t>前目補助</w:t>
            </w:r>
            <w:proofErr w:type="gramEnd"/>
            <w:r w:rsidRPr="00A86C8E">
              <w:rPr>
                <w:rFonts w:ascii="標楷體" w:eastAsia="標楷體" w:hAnsi="標楷體" w:cs="Times New Roman" w:hint="eastAsia"/>
                <w:szCs w:val="24"/>
              </w:rPr>
              <w:t>總額分為自行運用額度及觀光旅遊額度，各以新臺幣八千元為限，其補助方式如下：</w:t>
            </w:r>
          </w:p>
          <w:p w:rsidR="009B7EDD" w:rsidRPr="00A86C8E" w:rsidRDefault="009B7EDD" w:rsidP="009B7EDD">
            <w:pPr>
              <w:ind w:leftChars="253" w:left="981" w:hangingChars="156" w:hanging="3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6C8E">
              <w:rPr>
                <w:rFonts w:ascii="標楷體" w:eastAsia="標楷體" w:hAnsi="標楷體" w:cs="Times New Roman" w:hint="eastAsia"/>
                <w:szCs w:val="24"/>
              </w:rPr>
              <w:t>(1)自行運用額度：公務人員至審核通過之各行業別國民旅遊卡特約商店（業別及細項分類如附表）刷卡消費核實補助。</w:t>
            </w:r>
          </w:p>
          <w:p w:rsidR="009B7EDD" w:rsidRPr="00A86C8E" w:rsidRDefault="009B7EDD" w:rsidP="009B7EDD">
            <w:pPr>
              <w:ind w:leftChars="253" w:left="981" w:hangingChars="156" w:hanging="3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6C8E">
              <w:rPr>
                <w:rFonts w:ascii="標楷體" w:eastAsia="標楷體" w:hAnsi="標楷體" w:cs="Times New Roman" w:hint="eastAsia"/>
                <w:szCs w:val="24"/>
              </w:rPr>
              <w:t>(2)觀光旅遊額度：公務人員至審核通過之旅行業、旅宿業、觀光遊樂業或交通運輸業國民旅遊卡特約商店刷卡消費核實補助。</w:t>
            </w:r>
          </w:p>
          <w:p w:rsidR="009B7EDD" w:rsidRPr="00A86C8E" w:rsidRDefault="009B7EDD" w:rsidP="00A86C8E">
            <w:pPr>
              <w:pStyle w:val="a9"/>
              <w:numPr>
                <w:ilvl w:val="1"/>
                <w:numId w:val="17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pacing w:val="6"/>
                <w:szCs w:val="24"/>
              </w:rPr>
            </w:pPr>
            <w:r w:rsidRPr="00A86C8E">
              <w:rPr>
                <w:rFonts w:ascii="標楷體" w:eastAsia="標楷體" w:hAnsi="標楷體" w:cs="Times New Roman" w:hint="eastAsia"/>
                <w:spacing w:val="6"/>
                <w:szCs w:val="24"/>
              </w:rPr>
              <w:t>公務人員當年所具休假資格在五日以下者，其補助</w:t>
            </w:r>
            <w:proofErr w:type="gramStart"/>
            <w:r w:rsidRPr="00A86C8E">
              <w:rPr>
                <w:rFonts w:ascii="標楷體" w:eastAsia="標楷體" w:hAnsi="標楷體" w:cs="Times New Roman" w:hint="eastAsia"/>
                <w:spacing w:val="6"/>
                <w:szCs w:val="24"/>
              </w:rPr>
              <w:t>總額均屬自行</w:t>
            </w:r>
            <w:proofErr w:type="gramEnd"/>
            <w:r w:rsidRPr="00A86C8E">
              <w:rPr>
                <w:rFonts w:ascii="標楷體" w:eastAsia="標楷體" w:hAnsi="標楷體" w:cs="Times New Roman" w:hint="eastAsia"/>
                <w:spacing w:val="6"/>
                <w:szCs w:val="24"/>
              </w:rPr>
              <w:t>運用額度；逾五日之休假補助，屬觀光旅遊額度。</w:t>
            </w:r>
          </w:p>
          <w:p w:rsidR="00A86C8E" w:rsidRPr="00BD2E05" w:rsidRDefault="009B7EDD" w:rsidP="00BD2E05">
            <w:pPr>
              <w:pStyle w:val="a9"/>
              <w:numPr>
                <w:ilvl w:val="1"/>
                <w:numId w:val="17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pacing w:val="4"/>
                <w:szCs w:val="24"/>
              </w:rPr>
            </w:pPr>
            <w:r w:rsidRPr="00BA3A76">
              <w:rPr>
                <w:rFonts w:ascii="標楷體" w:eastAsia="標楷體" w:hAnsi="標楷體" w:cs="Times New Roman" w:hint="eastAsia"/>
                <w:szCs w:val="24"/>
              </w:rPr>
              <w:t>公務人員</w:t>
            </w:r>
            <w:r w:rsidRPr="00BA3A76">
              <w:rPr>
                <w:rFonts w:ascii="標楷體" w:eastAsia="標楷體" w:hAnsi="標楷體" w:cs="Times New Roman" w:hint="eastAsia"/>
                <w:spacing w:val="4"/>
                <w:szCs w:val="24"/>
              </w:rPr>
              <w:t>本人、配偶</w:t>
            </w:r>
            <w:r w:rsidR="00CB2881" w:rsidRPr="00A7626C">
              <w:rPr>
                <w:rFonts w:ascii="標楷體" w:eastAsia="標楷體" w:hAnsi="標楷體" w:cs="Times New Roman" w:hint="eastAsia"/>
                <w:spacing w:val="4"/>
                <w:szCs w:val="24"/>
              </w:rPr>
              <w:t>或</w:t>
            </w:r>
            <w:r w:rsidRPr="00BA3A76">
              <w:rPr>
                <w:rFonts w:ascii="標楷體" w:eastAsia="標楷體" w:hAnsi="標楷體" w:cs="Times New Roman" w:hint="eastAsia"/>
                <w:spacing w:val="4"/>
                <w:szCs w:val="24"/>
              </w:rPr>
              <w:t>直系血親因身心障礙、懷孕或</w:t>
            </w:r>
            <w:r w:rsidRPr="005A3FC0">
              <w:rPr>
                <w:rFonts w:ascii="標楷體" w:eastAsia="標楷體" w:hAnsi="標楷體" w:cs="Times New Roman" w:hint="eastAsia"/>
                <w:spacing w:val="4"/>
                <w:szCs w:val="24"/>
              </w:rPr>
              <w:t>重大傷病</w:t>
            </w:r>
            <w:r w:rsidRPr="00BA3A76">
              <w:rPr>
                <w:rFonts w:ascii="標楷體" w:eastAsia="標楷體" w:hAnsi="標楷體" w:cs="Times New Roman" w:hint="eastAsia"/>
                <w:spacing w:val="4"/>
                <w:szCs w:val="24"/>
              </w:rPr>
              <w:t>，於當年確實無法參加觀光旅遊，經服務機關認定者，</w:t>
            </w:r>
            <w:r w:rsidRPr="00BA3A76">
              <w:rPr>
                <w:rFonts w:ascii="標楷體" w:eastAsia="標楷體" w:hAnsi="標楷體" w:hint="eastAsia"/>
                <w:spacing w:val="4"/>
              </w:rPr>
              <w:t>當年補助</w:t>
            </w:r>
            <w:proofErr w:type="gramStart"/>
            <w:r w:rsidRPr="00BA3A76">
              <w:rPr>
                <w:rFonts w:ascii="標楷體" w:eastAsia="標楷體" w:hAnsi="標楷體" w:hint="eastAsia"/>
                <w:spacing w:val="4"/>
              </w:rPr>
              <w:t>總額均屬自行</w:t>
            </w:r>
            <w:proofErr w:type="gramEnd"/>
            <w:r w:rsidRPr="00BA3A76">
              <w:rPr>
                <w:rFonts w:ascii="標楷體" w:eastAsia="標楷體" w:hAnsi="標楷體" w:hint="eastAsia"/>
                <w:spacing w:val="4"/>
              </w:rPr>
              <w:lastRenderedPageBreak/>
              <w:t>運用額度。</w:t>
            </w:r>
          </w:p>
          <w:p w:rsidR="009B7EDD" w:rsidRPr="00A86C8E" w:rsidRDefault="009B7EDD" w:rsidP="009B7EDD">
            <w:pPr>
              <w:ind w:left="979" w:hangingChars="408" w:hanging="97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6C8E">
              <w:rPr>
                <w:rFonts w:ascii="標楷體" w:eastAsia="標楷體" w:hAnsi="標楷體" w:cs="Times New Roman" w:hint="eastAsia"/>
                <w:szCs w:val="24"/>
              </w:rPr>
              <w:t xml:space="preserve">  （二）應</w:t>
            </w:r>
            <w:proofErr w:type="gramStart"/>
            <w:r w:rsidRPr="00A86C8E">
              <w:rPr>
                <w:rFonts w:ascii="標楷體" w:eastAsia="標楷體" w:hAnsi="標楷體" w:cs="Times New Roman" w:hint="eastAsia"/>
                <w:szCs w:val="24"/>
              </w:rPr>
              <w:t>休畢日數</w:t>
            </w:r>
            <w:proofErr w:type="gramEnd"/>
            <w:r w:rsidRPr="00A86C8E">
              <w:rPr>
                <w:rFonts w:ascii="標楷體" w:eastAsia="標楷體" w:hAnsi="標楷體" w:cs="Times New Roman" w:hint="eastAsia"/>
                <w:szCs w:val="24"/>
              </w:rPr>
              <w:t>以外之休假部分</w:t>
            </w:r>
            <w:r w:rsidRPr="007A5398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942B68" w:rsidRPr="007A5398">
              <w:rPr>
                <w:rFonts w:ascii="標楷體" w:eastAsia="標楷體" w:hAnsi="標楷體" w:cs="Times New Roman" w:hint="eastAsia"/>
                <w:szCs w:val="24"/>
                <w:u w:val="single"/>
              </w:rPr>
              <w:t>依國內休假日數，</w:t>
            </w:r>
            <w:r w:rsidRPr="00A86C8E">
              <w:rPr>
                <w:rFonts w:ascii="標楷體" w:eastAsia="標楷體" w:hAnsi="標楷體" w:cs="Times New Roman" w:hint="eastAsia"/>
                <w:szCs w:val="24"/>
              </w:rPr>
              <w:t>按日支給休假補助費新臺幣六百元；未達一日者，按休假時數比例支給，於年終一併結算。</w:t>
            </w:r>
          </w:p>
          <w:p w:rsidR="009B7EDD" w:rsidRDefault="009B7EDD" w:rsidP="009B7EDD">
            <w:pPr>
              <w:pStyle w:val="HTML"/>
              <w:shd w:val="clear" w:color="auto" w:fill="FFFFFF"/>
              <w:ind w:leftChars="200" w:left="480"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A86C8E">
              <w:rPr>
                <w:rFonts w:ascii="標楷體" w:eastAsia="標楷體" w:hAnsi="標楷體" w:cs="Times New Roman" w:hint="eastAsia"/>
              </w:rPr>
              <w:t>公務人員當年無休假資格或休假資格未達二日者，酌給相當二日休假之補助，依前項所定自行運用額度方式刷卡消費核實補助。但任職前在同一年度內已核給休假補助者應予扣除。</w:t>
            </w:r>
          </w:p>
          <w:p w:rsidR="00146AEE" w:rsidRPr="00C85A4C" w:rsidRDefault="00C85A4C" w:rsidP="00146AEE">
            <w:pPr>
              <w:pStyle w:val="HTML"/>
              <w:shd w:val="clear" w:color="auto" w:fill="FFFFFF"/>
              <w:tabs>
                <w:tab w:val="clear" w:pos="1832"/>
              </w:tabs>
              <w:ind w:leftChars="200" w:left="480" w:firstLineChars="200" w:firstLine="48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C85A4C">
              <w:rPr>
                <w:rFonts w:ascii="標楷體" w:eastAsia="標楷體" w:hAnsi="標楷體" w:cs="Times New Roman" w:hint="eastAsia"/>
                <w:u w:val="single"/>
              </w:rPr>
              <w:t>公務人員於年度中亡故，未及持國民旅遊卡刷卡消費者，尚未請領之休假補助費全數發給，不受刷卡消費規定限制。</w:t>
            </w:r>
          </w:p>
        </w:tc>
        <w:tc>
          <w:tcPr>
            <w:tcW w:w="3175" w:type="dxa"/>
          </w:tcPr>
          <w:p w:rsidR="009B7EDD" w:rsidRPr="006404F7" w:rsidRDefault="009B7EDD" w:rsidP="006404F7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04F7">
              <w:rPr>
                <w:rFonts w:ascii="標楷體" w:eastAsia="標楷體" w:hAnsi="標楷體" w:cs="Times New Roman" w:hint="eastAsia"/>
                <w:szCs w:val="24"/>
              </w:rPr>
              <w:lastRenderedPageBreak/>
              <w:t>為鼓勵公務人員利用休假從事正當休閒旅遊及藝文活動，振興觀光旅遊產業，各機關對於所屬公務人員具有休假資格者，應持國民旅遊卡至交通部觀光局或其授權機構審核通過之旅行業、旅宿業、觀光遊樂業、交通運輸業或其他各行業別</w:t>
            </w:r>
            <w:proofErr w:type="gramStart"/>
            <w:r w:rsidRPr="006404F7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proofErr w:type="gramEnd"/>
            <w:r w:rsidRPr="006404F7">
              <w:rPr>
                <w:rFonts w:ascii="標楷體" w:eastAsia="標楷體" w:hAnsi="標楷體" w:cs="Times New Roman" w:hint="eastAsia"/>
                <w:szCs w:val="24"/>
              </w:rPr>
              <w:t>國民旅遊卡特約商店刷卡消費，並按下列方式核發休假補助費；所需費用，於各機關預算之人事費等相關經費項下勻支：</w:t>
            </w:r>
          </w:p>
          <w:p w:rsidR="009B7EDD" w:rsidRPr="009B7EDD" w:rsidRDefault="009B7EDD" w:rsidP="009B7EDD">
            <w:pPr>
              <w:ind w:left="816" w:hangingChars="340" w:hanging="81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7EDD">
              <w:rPr>
                <w:rFonts w:ascii="標楷體" w:eastAsia="標楷體" w:hAnsi="標楷體" w:cs="Times New Roman" w:hint="eastAsia"/>
                <w:szCs w:val="24"/>
              </w:rPr>
              <w:t xml:space="preserve"> （一）應</w:t>
            </w:r>
            <w:proofErr w:type="gramStart"/>
            <w:r w:rsidRPr="009B7EDD">
              <w:rPr>
                <w:rFonts w:ascii="標楷體" w:eastAsia="標楷體" w:hAnsi="標楷體" w:cs="Times New Roman" w:hint="eastAsia"/>
                <w:szCs w:val="24"/>
              </w:rPr>
              <w:t>休畢日數</w:t>
            </w:r>
            <w:proofErr w:type="gramEnd"/>
            <w:r w:rsidRPr="009B7EDD">
              <w:rPr>
                <w:rFonts w:ascii="標楷體" w:eastAsia="標楷體" w:hAnsi="標楷體" w:cs="Times New Roman" w:hint="eastAsia"/>
                <w:szCs w:val="24"/>
              </w:rPr>
              <w:t>（十日以內）之休假部分：</w:t>
            </w:r>
          </w:p>
          <w:p w:rsidR="009B7EDD" w:rsidRPr="00A7626C" w:rsidRDefault="009B7EDD" w:rsidP="00A7626C">
            <w:pPr>
              <w:pStyle w:val="a9"/>
              <w:numPr>
                <w:ilvl w:val="1"/>
                <w:numId w:val="21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626C">
              <w:rPr>
                <w:rFonts w:ascii="標楷體" w:eastAsia="標楷體" w:hAnsi="標楷體" w:cs="Times New Roman" w:hint="eastAsia"/>
                <w:szCs w:val="24"/>
              </w:rPr>
              <w:t>公務人員每人全年合計補助總額最高以新臺幣一萬六千</w:t>
            </w:r>
            <w:r w:rsidRPr="00A7626C">
              <w:rPr>
                <w:rFonts w:ascii="標楷體" w:eastAsia="標楷體" w:hAnsi="標楷體" w:cs="Times New Roman" w:hint="eastAsia"/>
                <w:szCs w:val="24"/>
              </w:rPr>
              <w:lastRenderedPageBreak/>
              <w:t>元為限。但未具休假十日資格者，其全年最高補助總額按所具休假日數，以</w:t>
            </w:r>
            <w:proofErr w:type="gramStart"/>
            <w:r w:rsidRPr="00A7626C">
              <w:rPr>
                <w:rFonts w:ascii="標楷體" w:eastAsia="標楷體" w:hAnsi="標楷體" w:cs="Times New Roman" w:hint="eastAsia"/>
                <w:szCs w:val="24"/>
              </w:rPr>
              <w:t>每日新</w:t>
            </w:r>
            <w:proofErr w:type="gramEnd"/>
            <w:r w:rsidRPr="00A7626C">
              <w:rPr>
                <w:rFonts w:ascii="標楷體" w:eastAsia="標楷體" w:hAnsi="標楷體" w:cs="Times New Roman" w:hint="eastAsia"/>
                <w:szCs w:val="24"/>
              </w:rPr>
              <w:t>臺幣一千六百元計算。</w:t>
            </w:r>
          </w:p>
          <w:p w:rsidR="009B7EDD" w:rsidRPr="00A7626C" w:rsidRDefault="009B7EDD" w:rsidP="00A7626C">
            <w:pPr>
              <w:pStyle w:val="a9"/>
              <w:numPr>
                <w:ilvl w:val="1"/>
                <w:numId w:val="21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26C">
              <w:rPr>
                <w:rFonts w:ascii="標楷體" w:eastAsia="標楷體" w:hAnsi="標楷體" w:cs="Times New Roman" w:hint="eastAsia"/>
                <w:szCs w:val="24"/>
              </w:rPr>
              <w:t>前目補助</w:t>
            </w:r>
            <w:proofErr w:type="gramEnd"/>
            <w:r w:rsidRPr="00A7626C">
              <w:rPr>
                <w:rFonts w:ascii="標楷體" w:eastAsia="標楷體" w:hAnsi="標楷體" w:cs="Times New Roman" w:hint="eastAsia"/>
                <w:szCs w:val="24"/>
              </w:rPr>
              <w:t>總額分為自行運用額度及觀光旅遊額度，各以新臺幣八千元為限，其補助方式如下：</w:t>
            </w:r>
          </w:p>
          <w:p w:rsidR="009B7EDD" w:rsidRPr="009B7EDD" w:rsidRDefault="009B7EDD" w:rsidP="009B7EDD">
            <w:pPr>
              <w:ind w:leftChars="253" w:left="981" w:hangingChars="156" w:hanging="3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7EDD">
              <w:rPr>
                <w:rFonts w:ascii="標楷體" w:eastAsia="標楷體" w:hAnsi="標楷體" w:cs="Times New Roman" w:hint="eastAsia"/>
                <w:szCs w:val="24"/>
              </w:rPr>
              <w:t>(1)自行運用額度：公務人員至審核通過之各行業別國民旅遊卡特約商店（業別及細項分類如附表）刷卡消費核實補助。</w:t>
            </w:r>
          </w:p>
          <w:p w:rsidR="009B7EDD" w:rsidRPr="009B7EDD" w:rsidRDefault="009B7EDD" w:rsidP="009B7EDD">
            <w:pPr>
              <w:ind w:leftChars="253" w:left="981" w:hangingChars="156" w:hanging="37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7EDD">
              <w:rPr>
                <w:rFonts w:ascii="標楷體" w:eastAsia="標楷體" w:hAnsi="標楷體" w:cs="Times New Roman" w:hint="eastAsia"/>
                <w:szCs w:val="24"/>
              </w:rPr>
              <w:t>(2)觀光旅遊額度：公務人員至審核通過之旅行業、旅宿業、觀光遊樂業或交通運輸業國民旅遊卡特約商店刷卡消費核實補助。</w:t>
            </w:r>
          </w:p>
          <w:p w:rsidR="009B7EDD" w:rsidRPr="00A7626C" w:rsidRDefault="009B7EDD" w:rsidP="00A7626C">
            <w:pPr>
              <w:pStyle w:val="a9"/>
              <w:numPr>
                <w:ilvl w:val="1"/>
                <w:numId w:val="21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pacing w:val="6"/>
                <w:szCs w:val="24"/>
              </w:rPr>
            </w:pPr>
            <w:r w:rsidRPr="00A7626C">
              <w:rPr>
                <w:rFonts w:ascii="標楷體" w:eastAsia="標楷體" w:hAnsi="標楷體" w:cs="Times New Roman" w:hint="eastAsia"/>
                <w:spacing w:val="6"/>
                <w:szCs w:val="24"/>
              </w:rPr>
              <w:t>公務人員當年所具休假資格在五日以下者，其補助</w:t>
            </w:r>
            <w:proofErr w:type="gramStart"/>
            <w:r w:rsidRPr="00A7626C">
              <w:rPr>
                <w:rFonts w:ascii="標楷體" w:eastAsia="標楷體" w:hAnsi="標楷體" w:cs="Times New Roman" w:hint="eastAsia"/>
                <w:spacing w:val="6"/>
                <w:szCs w:val="24"/>
              </w:rPr>
              <w:t>總額均屬自行</w:t>
            </w:r>
            <w:proofErr w:type="gramEnd"/>
            <w:r w:rsidRPr="00A7626C">
              <w:rPr>
                <w:rFonts w:ascii="標楷體" w:eastAsia="標楷體" w:hAnsi="標楷體" w:cs="Times New Roman" w:hint="eastAsia"/>
                <w:spacing w:val="6"/>
                <w:szCs w:val="24"/>
              </w:rPr>
              <w:t>運用額度；逾五日之休假補助，屬觀光旅遊額度。</w:t>
            </w:r>
          </w:p>
          <w:p w:rsidR="009B7EDD" w:rsidRPr="00A7626C" w:rsidRDefault="009B7EDD" w:rsidP="00A7626C">
            <w:pPr>
              <w:pStyle w:val="a9"/>
              <w:numPr>
                <w:ilvl w:val="1"/>
                <w:numId w:val="21"/>
              </w:numPr>
              <w:kinsoku w:val="0"/>
              <w:ind w:leftChars="0"/>
              <w:jc w:val="both"/>
              <w:rPr>
                <w:rFonts w:ascii="標楷體" w:eastAsia="標楷體" w:hAnsi="標楷體" w:cs="Times New Roman"/>
                <w:spacing w:val="4"/>
                <w:szCs w:val="24"/>
              </w:rPr>
            </w:pPr>
            <w:r w:rsidRPr="00A7626C">
              <w:rPr>
                <w:rFonts w:ascii="標楷體" w:eastAsia="標楷體" w:hAnsi="標楷體" w:cs="Times New Roman" w:hint="eastAsia"/>
                <w:szCs w:val="24"/>
              </w:rPr>
              <w:t>公務人員</w:t>
            </w:r>
            <w:r w:rsidRPr="00A7626C">
              <w:rPr>
                <w:rFonts w:ascii="標楷體" w:eastAsia="標楷體" w:hAnsi="標楷體" w:cs="Times New Roman" w:hint="eastAsia"/>
                <w:spacing w:val="4"/>
                <w:szCs w:val="24"/>
              </w:rPr>
              <w:t>本人、配偶或直系血親因身心障礙、懷孕或重大傷病，於當年確實無法參加觀光旅遊，經服務機關認定者，</w:t>
            </w:r>
            <w:r w:rsidRPr="00A7626C">
              <w:rPr>
                <w:rFonts w:ascii="標楷體" w:eastAsia="標楷體" w:hAnsi="標楷體" w:hint="eastAsia"/>
                <w:spacing w:val="4"/>
              </w:rPr>
              <w:t>當年補助</w:t>
            </w:r>
            <w:proofErr w:type="gramStart"/>
            <w:r w:rsidRPr="00A7626C">
              <w:rPr>
                <w:rFonts w:ascii="標楷體" w:eastAsia="標楷體" w:hAnsi="標楷體" w:hint="eastAsia"/>
                <w:spacing w:val="4"/>
              </w:rPr>
              <w:t>總額均屬自行</w:t>
            </w:r>
            <w:proofErr w:type="gramEnd"/>
            <w:r w:rsidRPr="00A7626C">
              <w:rPr>
                <w:rFonts w:ascii="標楷體" w:eastAsia="標楷體" w:hAnsi="標楷體" w:hint="eastAsia"/>
                <w:spacing w:val="4"/>
              </w:rPr>
              <w:lastRenderedPageBreak/>
              <w:t>運用額度。</w:t>
            </w:r>
          </w:p>
          <w:p w:rsidR="009B7EDD" w:rsidRPr="009B7EDD" w:rsidRDefault="009B7EDD" w:rsidP="009B7EDD">
            <w:pPr>
              <w:ind w:left="979" w:hangingChars="408" w:hanging="97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7EDD">
              <w:rPr>
                <w:rFonts w:ascii="標楷體" w:eastAsia="標楷體" w:hAnsi="標楷體" w:cs="Times New Roman" w:hint="eastAsia"/>
                <w:szCs w:val="24"/>
              </w:rPr>
              <w:t xml:space="preserve">  （二）應</w:t>
            </w:r>
            <w:proofErr w:type="gramStart"/>
            <w:r w:rsidRPr="009B7EDD">
              <w:rPr>
                <w:rFonts w:ascii="標楷體" w:eastAsia="標楷體" w:hAnsi="標楷體" w:cs="Times New Roman" w:hint="eastAsia"/>
                <w:szCs w:val="24"/>
              </w:rPr>
              <w:t>休畢日數</w:t>
            </w:r>
            <w:proofErr w:type="gramEnd"/>
            <w:r w:rsidRPr="009B7EDD">
              <w:rPr>
                <w:rFonts w:ascii="標楷體" w:eastAsia="標楷體" w:hAnsi="標楷體" w:cs="Times New Roman" w:hint="eastAsia"/>
                <w:szCs w:val="24"/>
              </w:rPr>
              <w:t>以外之休假部分：按日支給休假補助費新臺幣六百元；未達一日者，按休假時數比例支給，於年終一併結算。</w:t>
            </w:r>
          </w:p>
          <w:p w:rsidR="009B7EDD" w:rsidRPr="009B7EDD" w:rsidRDefault="009B7EDD" w:rsidP="009B7EDD">
            <w:pPr>
              <w:pStyle w:val="HTML"/>
              <w:shd w:val="clear" w:color="auto" w:fill="FFFFFF"/>
              <w:ind w:leftChars="200" w:left="480"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9B7EDD">
              <w:rPr>
                <w:rFonts w:ascii="標楷體" w:eastAsia="標楷體" w:hAnsi="標楷體" w:cs="Times New Roman" w:hint="eastAsia"/>
              </w:rPr>
              <w:t>公務人員當年無休假資格或休假資格未達二日者，酌給相當二日休假之補助，依前項所定自行運用額度方式刷卡消費核實補助。但任職前在同一年度內已核給休假補助者應予扣除。</w:t>
            </w:r>
          </w:p>
        </w:tc>
        <w:tc>
          <w:tcPr>
            <w:tcW w:w="2551" w:type="dxa"/>
          </w:tcPr>
          <w:p w:rsidR="006F4236" w:rsidRPr="007A5398" w:rsidRDefault="006A5E1B" w:rsidP="00276554">
            <w:pPr>
              <w:pStyle w:val="a9"/>
              <w:numPr>
                <w:ilvl w:val="0"/>
                <w:numId w:val="23"/>
              </w:numPr>
              <w:kinsoku w:val="0"/>
              <w:ind w:leftChars="0" w:left="482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A5398">
              <w:rPr>
                <w:rFonts w:ascii="標楷體" w:eastAsia="標楷體" w:hAnsi="標楷體" w:cs="Times New Roman" w:hint="eastAsia"/>
                <w:szCs w:val="24"/>
              </w:rPr>
              <w:lastRenderedPageBreak/>
              <w:t>行政院與所屬中央及地方各機關公務人員休假改進措施於</w:t>
            </w:r>
            <w:r w:rsidR="00E759CF" w:rsidRPr="007A5398">
              <w:rPr>
                <w:rFonts w:ascii="標楷體" w:eastAsia="標楷體" w:hAnsi="標楷體" w:cs="Times New Roman" w:hint="eastAsia"/>
                <w:szCs w:val="24"/>
              </w:rPr>
              <w:t>一百零八年</w:t>
            </w:r>
            <w:r w:rsidRPr="007A5398">
              <w:rPr>
                <w:rFonts w:ascii="標楷體" w:eastAsia="標楷體" w:hAnsi="標楷體" w:cs="Times New Roman" w:hint="eastAsia"/>
                <w:szCs w:val="24"/>
              </w:rPr>
              <w:t>十月五日修正時，放寬國民旅遊卡消費與休假日勾</w:t>
            </w:r>
            <w:proofErr w:type="gramStart"/>
            <w:r w:rsidRPr="007A5398">
              <w:rPr>
                <w:rFonts w:ascii="標楷體" w:eastAsia="標楷體" w:hAnsi="標楷體" w:cs="Times New Roman" w:hint="eastAsia"/>
                <w:szCs w:val="24"/>
              </w:rPr>
              <w:t>稽</w:t>
            </w:r>
            <w:proofErr w:type="gramEnd"/>
            <w:r w:rsidRPr="007A5398">
              <w:rPr>
                <w:rFonts w:ascii="標楷體" w:eastAsia="標楷體" w:hAnsi="標楷體" w:cs="Times New Roman" w:hint="eastAsia"/>
                <w:szCs w:val="24"/>
              </w:rPr>
              <w:t>之限制，故將第一項序文「各機關對於所屬公務人員請國內休假者」修正為「各機關對於所屬公務人員具有休假資格者」，惟公務人員仍應持國民旅遊卡至特約商店消費，始得予以應</w:t>
            </w:r>
            <w:proofErr w:type="gramStart"/>
            <w:r w:rsidRPr="007A5398">
              <w:rPr>
                <w:rFonts w:ascii="標楷體" w:eastAsia="標楷體" w:hAnsi="標楷體" w:cs="Times New Roman" w:hint="eastAsia"/>
                <w:szCs w:val="24"/>
              </w:rPr>
              <w:t>休畢日</w:t>
            </w:r>
            <w:proofErr w:type="gramEnd"/>
            <w:r w:rsidRPr="007A5398">
              <w:rPr>
                <w:rFonts w:ascii="標楷體" w:eastAsia="標楷體" w:hAnsi="標楷體" w:cs="Times New Roman" w:hint="eastAsia"/>
                <w:szCs w:val="24"/>
              </w:rPr>
              <w:t>數之休假補助。</w:t>
            </w:r>
            <w:proofErr w:type="gramStart"/>
            <w:r w:rsidRPr="007A5398">
              <w:rPr>
                <w:rFonts w:ascii="標楷體" w:eastAsia="標楷體" w:hAnsi="標楷體" w:cs="Times New Roman" w:hint="eastAsia"/>
                <w:szCs w:val="24"/>
              </w:rPr>
              <w:t>至應休畢日</w:t>
            </w:r>
            <w:proofErr w:type="gramEnd"/>
            <w:r w:rsidRPr="007A5398">
              <w:rPr>
                <w:rFonts w:ascii="標楷體" w:eastAsia="標楷體" w:hAnsi="標楷體" w:cs="Times New Roman" w:hint="eastAsia"/>
                <w:szCs w:val="24"/>
              </w:rPr>
              <w:t>數以外之休假</w:t>
            </w:r>
            <w:r w:rsidRPr="007A5398">
              <w:rPr>
                <w:rFonts w:ascii="標楷體" w:eastAsia="標楷體" w:hAnsi="標楷體" w:cs="Times New Roman" w:hint="eastAsia"/>
                <w:szCs w:val="24"/>
              </w:rPr>
              <w:lastRenderedPageBreak/>
              <w:t>補助，</w:t>
            </w:r>
            <w:r w:rsidR="00A00802" w:rsidRPr="007A5398">
              <w:rPr>
                <w:rFonts w:ascii="標楷體" w:eastAsia="標楷體" w:hAnsi="標楷體" w:cs="Times New Roman" w:hint="eastAsia"/>
                <w:szCs w:val="24"/>
              </w:rPr>
              <w:t>仍應按國內休假日數予以補助</w:t>
            </w:r>
            <w:r w:rsidR="00BE08DF" w:rsidRPr="007A539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A00802" w:rsidRPr="007A5398">
              <w:rPr>
                <w:rFonts w:ascii="標楷體" w:eastAsia="標楷體" w:hAnsi="標楷體" w:cs="Times New Roman" w:hint="eastAsia"/>
                <w:szCs w:val="24"/>
              </w:rPr>
              <w:t>為期</w:t>
            </w:r>
            <w:r w:rsidR="006F4236" w:rsidRPr="007A5398">
              <w:rPr>
                <w:rFonts w:ascii="標楷體" w:eastAsia="標楷體" w:hAnsi="標楷體" w:cs="Times New Roman" w:hint="eastAsia"/>
                <w:szCs w:val="24"/>
              </w:rPr>
              <w:t>明確，爰修正第一項第二款。</w:t>
            </w:r>
          </w:p>
          <w:p w:rsidR="00A313A4" w:rsidRPr="00ED0EBB" w:rsidRDefault="00C23FB9" w:rsidP="00A313A4">
            <w:pPr>
              <w:pStyle w:val="a9"/>
              <w:numPr>
                <w:ilvl w:val="0"/>
                <w:numId w:val="23"/>
              </w:numPr>
              <w:kinsoku w:val="0"/>
              <w:ind w:leftChars="0" w:left="482" w:hanging="48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5398">
              <w:rPr>
                <w:rFonts w:ascii="標楷體" w:eastAsia="標楷體" w:hAnsi="標楷體" w:cs="Times New Roman"/>
                <w:szCs w:val="24"/>
              </w:rPr>
              <w:t>公務人員因年</w:t>
            </w:r>
            <w:r w:rsidR="006F4236" w:rsidRPr="007A5398">
              <w:rPr>
                <w:rFonts w:ascii="標楷體" w:eastAsia="標楷體" w:hAnsi="標楷體" w:cs="Times New Roman" w:hint="eastAsia"/>
                <w:szCs w:val="24"/>
              </w:rPr>
              <w:t>度</w:t>
            </w:r>
            <w:r w:rsidRPr="007A5398">
              <w:rPr>
                <w:rFonts w:ascii="標楷體" w:eastAsia="標楷體" w:hAnsi="標楷體" w:cs="Times New Roman"/>
                <w:szCs w:val="24"/>
              </w:rPr>
              <w:t>中亡故，</w:t>
            </w:r>
            <w:r w:rsidR="00E3568E" w:rsidRPr="007A5398">
              <w:rPr>
                <w:rFonts w:ascii="標楷體" w:eastAsia="標楷體" w:hAnsi="標楷體" w:cs="Times New Roman" w:hint="eastAsia"/>
                <w:szCs w:val="24"/>
              </w:rPr>
              <w:t>未及於年度內</w:t>
            </w:r>
            <w:r w:rsidR="009A562E" w:rsidRPr="007A5398">
              <w:rPr>
                <w:rFonts w:ascii="標楷體" w:eastAsia="標楷體" w:hAnsi="標楷體" w:cs="Times New Roman" w:hint="eastAsia"/>
                <w:szCs w:val="24"/>
              </w:rPr>
              <w:t>依規定</w:t>
            </w:r>
            <w:r w:rsidR="006F4236" w:rsidRPr="007A5398">
              <w:rPr>
                <w:rFonts w:ascii="標楷體" w:eastAsia="標楷體" w:hAnsi="標楷體" w:cs="Times New Roman" w:hint="eastAsia"/>
                <w:szCs w:val="24"/>
              </w:rPr>
              <w:t>持國民旅遊卡在特約商店刷卡消費</w:t>
            </w:r>
            <w:r w:rsidR="00952A75"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者</w:t>
            </w:r>
            <w:r w:rsidRPr="007A5398">
              <w:rPr>
                <w:rFonts w:ascii="標楷體" w:eastAsia="標楷體" w:hAnsi="標楷體" w:cs="Times New Roman"/>
                <w:szCs w:val="24"/>
              </w:rPr>
              <w:t>，為維護當事人權益，</w:t>
            </w:r>
            <w:r w:rsidR="00A00802" w:rsidRPr="007A5398">
              <w:rPr>
                <w:rFonts w:ascii="標楷體" w:eastAsia="標楷體" w:hAnsi="標楷體" w:cs="Times New Roman" w:hint="eastAsia"/>
                <w:szCs w:val="24"/>
              </w:rPr>
              <w:t>仍應予以補助，爰增訂第三項，</w:t>
            </w:r>
            <w:r w:rsidR="009A562E" w:rsidRPr="007A5398">
              <w:rPr>
                <w:rFonts w:ascii="標楷體" w:eastAsia="標楷體" w:hAnsi="標楷體" w:cs="Times New Roman" w:hint="eastAsia"/>
                <w:szCs w:val="24"/>
              </w:rPr>
              <w:t>放寬該等人員當年休假補助費之發給</w:t>
            </w:r>
            <w:r w:rsidR="00A00802" w:rsidRPr="007A5398">
              <w:rPr>
                <w:rFonts w:ascii="標楷體" w:eastAsia="標楷體" w:hAnsi="標楷體" w:cs="Times New Roman" w:hint="eastAsia"/>
                <w:szCs w:val="24"/>
              </w:rPr>
              <w:t>要件</w:t>
            </w:r>
            <w:r w:rsidR="009A562E" w:rsidRPr="007A539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F4236" w:rsidRPr="007A5398">
              <w:rPr>
                <w:rFonts w:ascii="標楷體" w:eastAsia="標楷體" w:hAnsi="標楷體" w:cs="Times New Roman" w:hint="eastAsia"/>
                <w:szCs w:val="24"/>
              </w:rPr>
              <w:t>無須刷卡消費，</w:t>
            </w:r>
            <w:r w:rsidR="00A313A4" w:rsidRPr="007A5398">
              <w:rPr>
                <w:rFonts w:ascii="標楷體" w:eastAsia="標楷體" w:hAnsi="標楷體" w:cs="Times New Roman" w:hint="eastAsia"/>
                <w:szCs w:val="24"/>
              </w:rPr>
              <w:t>按其所具休假日數，以每日新臺幣一千六百元計算，補助總額最高為新臺幣一萬六千元</w:t>
            </w:r>
            <w:r w:rsidR="00A313A4"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952A75" w:rsidRPr="00ED0EB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至當年無休假資格或休假資格未達二日，於年度中亡故者，給予相當二日休假之補助，亦無須刷卡消費。</w:t>
            </w:r>
          </w:p>
          <w:p w:rsidR="009A562E" w:rsidRPr="007A5398" w:rsidRDefault="009A562E" w:rsidP="00A313A4">
            <w:pPr>
              <w:kinsoku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bookmarkEnd w:id="1"/>
    </w:tbl>
    <w:p w:rsidR="00963C5B" w:rsidRPr="00BA1149" w:rsidRDefault="00963C5B" w:rsidP="006D6BDF"/>
    <w:sectPr w:rsidR="00963C5B" w:rsidRPr="00BA1149" w:rsidSect="00EB7B18">
      <w:footerReference w:type="default" r:id="rId8"/>
      <w:pgSz w:w="11906" w:h="16838"/>
      <w:pgMar w:top="1304" w:right="1474" w:bottom="1304" w:left="147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E0" w:rsidRDefault="00F91FE0" w:rsidP="00C71DF6">
      <w:r>
        <w:separator/>
      </w:r>
    </w:p>
  </w:endnote>
  <w:endnote w:type="continuationSeparator" w:id="0">
    <w:p w:rsidR="00F91FE0" w:rsidRDefault="00F91FE0" w:rsidP="00C7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228849"/>
      <w:docPartObj>
        <w:docPartGallery w:val="Page Numbers (Bottom of Page)"/>
        <w:docPartUnique/>
      </w:docPartObj>
    </w:sdtPr>
    <w:sdtEndPr/>
    <w:sdtContent>
      <w:p w:rsidR="00944494" w:rsidRDefault="009444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9C" w:rsidRPr="0066229C">
          <w:rPr>
            <w:noProof/>
            <w:lang w:val="zh-TW"/>
          </w:rPr>
          <w:t>1</w:t>
        </w:r>
        <w:r>
          <w:fldChar w:fldCharType="end"/>
        </w:r>
      </w:p>
    </w:sdtContent>
  </w:sdt>
  <w:p w:rsidR="00944494" w:rsidRDefault="00944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E0" w:rsidRDefault="00F91FE0" w:rsidP="00C71DF6">
      <w:r>
        <w:separator/>
      </w:r>
    </w:p>
  </w:footnote>
  <w:footnote w:type="continuationSeparator" w:id="0">
    <w:p w:rsidR="00F91FE0" w:rsidRDefault="00F91FE0" w:rsidP="00C7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3B4"/>
    <w:multiLevelType w:val="hybridMultilevel"/>
    <w:tmpl w:val="695AF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62F8"/>
    <w:multiLevelType w:val="hybridMultilevel"/>
    <w:tmpl w:val="25DE2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96AD5"/>
    <w:multiLevelType w:val="hybridMultilevel"/>
    <w:tmpl w:val="7C10F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D69F7"/>
    <w:multiLevelType w:val="hybridMultilevel"/>
    <w:tmpl w:val="224619DE"/>
    <w:lvl w:ilvl="0" w:tplc="9A648664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11A9254">
      <w:start w:val="1"/>
      <w:numFmt w:val="decimal"/>
      <w:lvlText w:val="%2.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F6F88"/>
    <w:multiLevelType w:val="hybridMultilevel"/>
    <w:tmpl w:val="320E9CAC"/>
    <w:lvl w:ilvl="0" w:tplc="E434449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EB6D5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F6683"/>
    <w:multiLevelType w:val="hybridMultilevel"/>
    <w:tmpl w:val="6FAC9E48"/>
    <w:lvl w:ilvl="0" w:tplc="78E8D92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827CB"/>
    <w:multiLevelType w:val="hybridMultilevel"/>
    <w:tmpl w:val="4A0E85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146D0"/>
    <w:multiLevelType w:val="hybridMultilevel"/>
    <w:tmpl w:val="BBCE8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66F7B"/>
    <w:multiLevelType w:val="hybridMultilevel"/>
    <w:tmpl w:val="8008130A"/>
    <w:lvl w:ilvl="0" w:tplc="8D2C50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5097A"/>
    <w:multiLevelType w:val="hybridMultilevel"/>
    <w:tmpl w:val="E9120CF8"/>
    <w:lvl w:ilvl="0" w:tplc="F432E65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C5395F"/>
    <w:multiLevelType w:val="hybridMultilevel"/>
    <w:tmpl w:val="4F1A2B20"/>
    <w:lvl w:ilvl="0" w:tplc="F30001D0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3D3AF0"/>
    <w:multiLevelType w:val="hybridMultilevel"/>
    <w:tmpl w:val="C220E650"/>
    <w:lvl w:ilvl="0" w:tplc="1D7EDF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B028B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5025BC"/>
    <w:multiLevelType w:val="hybridMultilevel"/>
    <w:tmpl w:val="051AF016"/>
    <w:lvl w:ilvl="0" w:tplc="F30001D0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8681A"/>
    <w:multiLevelType w:val="hybridMultilevel"/>
    <w:tmpl w:val="2EF00F52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D464B4"/>
    <w:multiLevelType w:val="hybridMultilevel"/>
    <w:tmpl w:val="4A0E85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E02B4F"/>
    <w:multiLevelType w:val="hybridMultilevel"/>
    <w:tmpl w:val="227C666A"/>
    <w:lvl w:ilvl="0" w:tplc="F82C6C0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6A60F0"/>
    <w:multiLevelType w:val="hybridMultilevel"/>
    <w:tmpl w:val="4D4AA2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88062E"/>
    <w:multiLevelType w:val="hybridMultilevel"/>
    <w:tmpl w:val="83D274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E1466E"/>
    <w:multiLevelType w:val="hybridMultilevel"/>
    <w:tmpl w:val="50900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C15B3F"/>
    <w:multiLevelType w:val="hybridMultilevel"/>
    <w:tmpl w:val="8008130A"/>
    <w:lvl w:ilvl="0" w:tplc="8D2C50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DB08A8"/>
    <w:multiLevelType w:val="hybridMultilevel"/>
    <w:tmpl w:val="24DECFE4"/>
    <w:lvl w:ilvl="0" w:tplc="603A1E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A66D52"/>
    <w:multiLevelType w:val="hybridMultilevel"/>
    <w:tmpl w:val="14766B98"/>
    <w:lvl w:ilvl="0" w:tplc="F30001D0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FB289A"/>
    <w:multiLevelType w:val="hybridMultilevel"/>
    <w:tmpl w:val="FF8C2D72"/>
    <w:lvl w:ilvl="0" w:tplc="F30001D0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6"/>
  </w:num>
  <w:num w:numId="5">
    <w:abstractNumId w:val="18"/>
  </w:num>
  <w:num w:numId="6">
    <w:abstractNumId w:val="9"/>
  </w:num>
  <w:num w:numId="7">
    <w:abstractNumId w:val="7"/>
  </w:num>
  <w:num w:numId="8">
    <w:abstractNumId w:val="1"/>
  </w:num>
  <w:num w:numId="9">
    <w:abstractNumId w:val="17"/>
  </w:num>
  <w:num w:numId="10">
    <w:abstractNumId w:val="0"/>
  </w:num>
  <w:num w:numId="11">
    <w:abstractNumId w:val="12"/>
  </w:num>
  <w:num w:numId="12">
    <w:abstractNumId w:val="10"/>
  </w:num>
  <w:num w:numId="13">
    <w:abstractNumId w:val="21"/>
  </w:num>
  <w:num w:numId="14">
    <w:abstractNumId w:val="22"/>
  </w:num>
  <w:num w:numId="15">
    <w:abstractNumId w:val="19"/>
  </w:num>
  <w:num w:numId="16">
    <w:abstractNumId w:val="8"/>
  </w:num>
  <w:num w:numId="17">
    <w:abstractNumId w:val="3"/>
  </w:num>
  <w:num w:numId="18">
    <w:abstractNumId w:val="13"/>
  </w:num>
  <w:num w:numId="19">
    <w:abstractNumId w:val="6"/>
  </w:num>
  <w:num w:numId="20">
    <w:abstractNumId w:val="14"/>
  </w:num>
  <w:num w:numId="21">
    <w:abstractNumId w:val="4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87"/>
    <w:rsid w:val="00001A31"/>
    <w:rsid w:val="00006387"/>
    <w:rsid w:val="00012309"/>
    <w:rsid w:val="000177C9"/>
    <w:rsid w:val="00017B9E"/>
    <w:rsid w:val="00017E3A"/>
    <w:rsid w:val="00021955"/>
    <w:rsid w:val="00023CE4"/>
    <w:rsid w:val="00026142"/>
    <w:rsid w:val="00030125"/>
    <w:rsid w:val="0003396F"/>
    <w:rsid w:val="00040733"/>
    <w:rsid w:val="00041BCA"/>
    <w:rsid w:val="00043438"/>
    <w:rsid w:val="00044471"/>
    <w:rsid w:val="00045B34"/>
    <w:rsid w:val="000462E2"/>
    <w:rsid w:val="0005027D"/>
    <w:rsid w:val="0005192B"/>
    <w:rsid w:val="00054A18"/>
    <w:rsid w:val="000563FD"/>
    <w:rsid w:val="00062BAF"/>
    <w:rsid w:val="0006633E"/>
    <w:rsid w:val="00067465"/>
    <w:rsid w:val="000736D8"/>
    <w:rsid w:val="00077D12"/>
    <w:rsid w:val="00077E4E"/>
    <w:rsid w:val="00081146"/>
    <w:rsid w:val="00083262"/>
    <w:rsid w:val="00083E53"/>
    <w:rsid w:val="00084674"/>
    <w:rsid w:val="00085997"/>
    <w:rsid w:val="00090BE6"/>
    <w:rsid w:val="000958A8"/>
    <w:rsid w:val="000964B1"/>
    <w:rsid w:val="000B294D"/>
    <w:rsid w:val="000B3BDB"/>
    <w:rsid w:val="000B61E3"/>
    <w:rsid w:val="000C0BE1"/>
    <w:rsid w:val="000C3028"/>
    <w:rsid w:val="000C3579"/>
    <w:rsid w:val="000C3809"/>
    <w:rsid w:val="000D1DD6"/>
    <w:rsid w:val="000D51A3"/>
    <w:rsid w:val="000D6C0F"/>
    <w:rsid w:val="000D7DD2"/>
    <w:rsid w:val="000E5D0B"/>
    <w:rsid w:val="000E5F24"/>
    <w:rsid w:val="000E6082"/>
    <w:rsid w:val="000F1323"/>
    <w:rsid w:val="000F35C6"/>
    <w:rsid w:val="000F5DBC"/>
    <w:rsid w:val="000F6A4B"/>
    <w:rsid w:val="001045B8"/>
    <w:rsid w:val="00105EB3"/>
    <w:rsid w:val="00106710"/>
    <w:rsid w:val="00107B5B"/>
    <w:rsid w:val="00111F00"/>
    <w:rsid w:val="001121B3"/>
    <w:rsid w:val="0011632D"/>
    <w:rsid w:val="00117FDD"/>
    <w:rsid w:val="00121093"/>
    <w:rsid w:val="00121167"/>
    <w:rsid w:val="001218BA"/>
    <w:rsid w:val="001243E8"/>
    <w:rsid w:val="001359A6"/>
    <w:rsid w:val="00137167"/>
    <w:rsid w:val="00140106"/>
    <w:rsid w:val="00140DCC"/>
    <w:rsid w:val="0014580F"/>
    <w:rsid w:val="00146AEE"/>
    <w:rsid w:val="00147EDC"/>
    <w:rsid w:val="00154FE2"/>
    <w:rsid w:val="00156F47"/>
    <w:rsid w:val="00164740"/>
    <w:rsid w:val="001670D8"/>
    <w:rsid w:val="00174F52"/>
    <w:rsid w:val="0017616B"/>
    <w:rsid w:val="001835D8"/>
    <w:rsid w:val="00184A34"/>
    <w:rsid w:val="00185E59"/>
    <w:rsid w:val="001870A9"/>
    <w:rsid w:val="001924E4"/>
    <w:rsid w:val="00197798"/>
    <w:rsid w:val="001A3B95"/>
    <w:rsid w:val="001A448F"/>
    <w:rsid w:val="001A794C"/>
    <w:rsid w:val="001B2957"/>
    <w:rsid w:val="001B31BD"/>
    <w:rsid w:val="001B50E4"/>
    <w:rsid w:val="001B5B7B"/>
    <w:rsid w:val="001B6187"/>
    <w:rsid w:val="001B69D1"/>
    <w:rsid w:val="001C1715"/>
    <w:rsid w:val="001C1A53"/>
    <w:rsid w:val="001D1307"/>
    <w:rsid w:val="001D2C58"/>
    <w:rsid w:val="001D5F94"/>
    <w:rsid w:val="001D73B8"/>
    <w:rsid w:val="001E0FA6"/>
    <w:rsid w:val="001E5F33"/>
    <w:rsid w:val="001F34F0"/>
    <w:rsid w:val="001F4A79"/>
    <w:rsid w:val="001F6DBB"/>
    <w:rsid w:val="00204ABD"/>
    <w:rsid w:val="00205340"/>
    <w:rsid w:val="002073FB"/>
    <w:rsid w:val="002120DD"/>
    <w:rsid w:val="002123C9"/>
    <w:rsid w:val="002236C6"/>
    <w:rsid w:val="002268B7"/>
    <w:rsid w:val="00226C94"/>
    <w:rsid w:val="002276D1"/>
    <w:rsid w:val="0023008B"/>
    <w:rsid w:val="002322CB"/>
    <w:rsid w:val="002332FE"/>
    <w:rsid w:val="00234395"/>
    <w:rsid w:val="00234560"/>
    <w:rsid w:val="002346FF"/>
    <w:rsid w:val="00234BE3"/>
    <w:rsid w:val="002358F7"/>
    <w:rsid w:val="00236E2E"/>
    <w:rsid w:val="002415FA"/>
    <w:rsid w:val="00252CDF"/>
    <w:rsid w:val="00255C62"/>
    <w:rsid w:val="00256CC5"/>
    <w:rsid w:val="00263B01"/>
    <w:rsid w:val="002655CD"/>
    <w:rsid w:val="002719C1"/>
    <w:rsid w:val="0027438E"/>
    <w:rsid w:val="00274505"/>
    <w:rsid w:val="00276554"/>
    <w:rsid w:val="00283DC7"/>
    <w:rsid w:val="00284D2D"/>
    <w:rsid w:val="002854AE"/>
    <w:rsid w:val="002859C3"/>
    <w:rsid w:val="002863DB"/>
    <w:rsid w:val="00287B79"/>
    <w:rsid w:val="00292EC5"/>
    <w:rsid w:val="002939EF"/>
    <w:rsid w:val="00295485"/>
    <w:rsid w:val="002A1440"/>
    <w:rsid w:val="002A210A"/>
    <w:rsid w:val="002B0E93"/>
    <w:rsid w:val="002B7870"/>
    <w:rsid w:val="002C0C19"/>
    <w:rsid w:val="002C1CA1"/>
    <w:rsid w:val="002C3366"/>
    <w:rsid w:val="002C3DEF"/>
    <w:rsid w:val="002C444B"/>
    <w:rsid w:val="002C6754"/>
    <w:rsid w:val="002D41CB"/>
    <w:rsid w:val="002D5276"/>
    <w:rsid w:val="002D5B6D"/>
    <w:rsid w:val="002D74DC"/>
    <w:rsid w:val="002D7DED"/>
    <w:rsid w:val="002E4F8D"/>
    <w:rsid w:val="002E7AE7"/>
    <w:rsid w:val="002F14AC"/>
    <w:rsid w:val="002F2651"/>
    <w:rsid w:val="002F6F26"/>
    <w:rsid w:val="00305B0B"/>
    <w:rsid w:val="00313557"/>
    <w:rsid w:val="00313649"/>
    <w:rsid w:val="00313F42"/>
    <w:rsid w:val="00317ED5"/>
    <w:rsid w:val="003268A5"/>
    <w:rsid w:val="003376EC"/>
    <w:rsid w:val="00340FC5"/>
    <w:rsid w:val="00343805"/>
    <w:rsid w:val="00344F9B"/>
    <w:rsid w:val="003451C9"/>
    <w:rsid w:val="00345E3E"/>
    <w:rsid w:val="0034674B"/>
    <w:rsid w:val="00352D42"/>
    <w:rsid w:val="00354DB4"/>
    <w:rsid w:val="00355C98"/>
    <w:rsid w:val="003561AD"/>
    <w:rsid w:val="003647DB"/>
    <w:rsid w:val="003650E6"/>
    <w:rsid w:val="00365B75"/>
    <w:rsid w:val="003717BD"/>
    <w:rsid w:val="003733BB"/>
    <w:rsid w:val="00376A0D"/>
    <w:rsid w:val="0037713D"/>
    <w:rsid w:val="00382A30"/>
    <w:rsid w:val="00384007"/>
    <w:rsid w:val="003861D2"/>
    <w:rsid w:val="00390280"/>
    <w:rsid w:val="0039058C"/>
    <w:rsid w:val="0039185F"/>
    <w:rsid w:val="00392A1B"/>
    <w:rsid w:val="00397B82"/>
    <w:rsid w:val="003A06D1"/>
    <w:rsid w:val="003A72C2"/>
    <w:rsid w:val="003C09C2"/>
    <w:rsid w:val="003C5818"/>
    <w:rsid w:val="003D0402"/>
    <w:rsid w:val="003D4635"/>
    <w:rsid w:val="003D7AB6"/>
    <w:rsid w:val="003E4558"/>
    <w:rsid w:val="003E6B99"/>
    <w:rsid w:val="003E77C3"/>
    <w:rsid w:val="003E78E4"/>
    <w:rsid w:val="003F0111"/>
    <w:rsid w:val="003F3288"/>
    <w:rsid w:val="003F6288"/>
    <w:rsid w:val="00406161"/>
    <w:rsid w:val="00406C0E"/>
    <w:rsid w:val="00407943"/>
    <w:rsid w:val="004129D1"/>
    <w:rsid w:val="0041452E"/>
    <w:rsid w:val="0041534C"/>
    <w:rsid w:val="00421E09"/>
    <w:rsid w:val="0042451B"/>
    <w:rsid w:val="00424FF4"/>
    <w:rsid w:val="00427198"/>
    <w:rsid w:val="00437454"/>
    <w:rsid w:val="00437F31"/>
    <w:rsid w:val="00441B76"/>
    <w:rsid w:val="00441F6E"/>
    <w:rsid w:val="004424D0"/>
    <w:rsid w:val="00443E45"/>
    <w:rsid w:val="004440A1"/>
    <w:rsid w:val="00452AF5"/>
    <w:rsid w:val="00453D9F"/>
    <w:rsid w:val="004542B1"/>
    <w:rsid w:val="00456AFD"/>
    <w:rsid w:val="00462CFA"/>
    <w:rsid w:val="0046370B"/>
    <w:rsid w:val="0046779F"/>
    <w:rsid w:val="00474C2E"/>
    <w:rsid w:val="00476729"/>
    <w:rsid w:val="00481854"/>
    <w:rsid w:val="004856C1"/>
    <w:rsid w:val="00490127"/>
    <w:rsid w:val="00491EA2"/>
    <w:rsid w:val="004962FB"/>
    <w:rsid w:val="00496ED2"/>
    <w:rsid w:val="004A36BE"/>
    <w:rsid w:val="004B1D82"/>
    <w:rsid w:val="004B6344"/>
    <w:rsid w:val="004B7E30"/>
    <w:rsid w:val="004C573B"/>
    <w:rsid w:val="004C7942"/>
    <w:rsid w:val="004D0C69"/>
    <w:rsid w:val="004D1DC9"/>
    <w:rsid w:val="004D3BB9"/>
    <w:rsid w:val="004D728B"/>
    <w:rsid w:val="004E2127"/>
    <w:rsid w:val="004E3AB6"/>
    <w:rsid w:val="004E45BB"/>
    <w:rsid w:val="004E6F9F"/>
    <w:rsid w:val="004F042E"/>
    <w:rsid w:val="004F6964"/>
    <w:rsid w:val="0051100A"/>
    <w:rsid w:val="00511374"/>
    <w:rsid w:val="005117B0"/>
    <w:rsid w:val="0051223C"/>
    <w:rsid w:val="005142E9"/>
    <w:rsid w:val="00514E25"/>
    <w:rsid w:val="00515375"/>
    <w:rsid w:val="005229B8"/>
    <w:rsid w:val="00522C92"/>
    <w:rsid w:val="00523601"/>
    <w:rsid w:val="005239AD"/>
    <w:rsid w:val="00525CA7"/>
    <w:rsid w:val="005268F2"/>
    <w:rsid w:val="00530181"/>
    <w:rsid w:val="00530263"/>
    <w:rsid w:val="00534A9C"/>
    <w:rsid w:val="00535D72"/>
    <w:rsid w:val="005364B6"/>
    <w:rsid w:val="00546B66"/>
    <w:rsid w:val="005515B0"/>
    <w:rsid w:val="00553D74"/>
    <w:rsid w:val="005544C9"/>
    <w:rsid w:val="0055596D"/>
    <w:rsid w:val="005575D5"/>
    <w:rsid w:val="005649D7"/>
    <w:rsid w:val="00572465"/>
    <w:rsid w:val="00574792"/>
    <w:rsid w:val="005762DB"/>
    <w:rsid w:val="00576689"/>
    <w:rsid w:val="00577737"/>
    <w:rsid w:val="00580179"/>
    <w:rsid w:val="005834F4"/>
    <w:rsid w:val="00585086"/>
    <w:rsid w:val="005857B5"/>
    <w:rsid w:val="0058587F"/>
    <w:rsid w:val="005872CF"/>
    <w:rsid w:val="00590A87"/>
    <w:rsid w:val="00590BA5"/>
    <w:rsid w:val="005928A0"/>
    <w:rsid w:val="00593A83"/>
    <w:rsid w:val="005A3FC0"/>
    <w:rsid w:val="005A6C01"/>
    <w:rsid w:val="005A7095"/>
    <w:rsid w:val="005B07EC"/>
    <w:rsid w:val="005B28B2"/>
    <w:rsid w:val="005B3076"/>
    <w:rsid w:val="005B5F41"/>
    <w:rsid w:val="005B72BF"/>
    <w:rsid w:val="005B7EC3"/>
    <w:rsid w:val="005C1749"/>
    <w:rsid w:val="005C2CD8"/>
    <w:rsid w:val="005C42FC"/>
    <w:rsid w:val="005C6098"/>
    <w:rsid w:val="005D32B9"/>
    <w:rsid w:val="005D4D51"/>
    <w:rsid w:val="005E1A15"/>
    <w:rsid w:val="005E5A48"/>
    <w:rsid w:val="005F0E0D"/>
    <w:rsid w:val="005F61D3"/>
    <w:rsid w:val="005F722D"/>
    <w:rsid w:val="00601269"/>
    <w:rsid w:val="00602E06"/>
    <w:rsid w:val="0060404C"/>
    <w:rsid w:val="006047C3"/>
    <w:rsid w:val="00604FB4"/>
    <w:rsid w:val="00607F17"/>
    <w:rsid w:val="006124AD"/>
    <w:rsid w:val="00613838"/>
    <w:rsid w:val="00617868"/>
    <w:rsid w:val="00624F66"/>
    <w:rsid w:val="00626279"/>
    <w:rsid w:val="00633187"/>
    <w:rsid w:val="00636632"/>
    <w:rsid w:val="006404F7"/>
    <w:rsid w:val="00643490"/>
    <w:rsid w:val="006514B6"/>
    <w:rsid w:val="006527A7"/>
    <w:rsid w:val="00652EC9"/>
    <w:rsid w:val="00653A7A"/>
    <w:rsid w:val="00653EF1"/>
    <w:rsid w:val="00657869"/>
    <w:rsid w:val="0066229C"/>
    <w:rsid w:val="006633F0"/>
    <w:rsid w:val="00664CD9"/>
    <w:rsid w:val="006679EF"/>
    <w:rsid w:val="00667A23"/>
    <w:rsid w:val="00672305"/>
    <w:rsid w:val="00676BAC"/>
    <w:rsid w:val="00677191"/>
    <w:rsid w:val="00680C18"/>
    <w:rsid w:val="0068110C"/>
    <w:rsid w:val="00681FFE"/>
    <w:rsid w:val="0068274C"/>
    <w:rsid w:val="00694A09"/>
    <w:rsid w:val="00696B66"/>
    <w:rsid w:val="00697678"/>
    <w:rsid w:val="006A25A4"/>
    <w:rsid w:val="006A5CCC"/>
    <w:rsid w:val="006A5E1B"/>
    <w:rsid w:val="006B0CB7"/>
    <w:rsid w:val="006B1391"/>
    <w:rsid w:val="006B3A35"/>
    <w:rsid w:val="006B5134"/>
    <w:rsid w:val="006B5EB8"/>
    <w:rsid w:val="006B6A50"/>
    <w:rsid w:val="006B6C72"/>
    <w:rsid w:val="006B6F8C"/>
    <w:rsid w:val="006B73C8"/>
    <w:rsid w:val="006C0512"/>
    <w:rsid w:val="006C25BD"/>
    <w:rsid w:val="006C61DE"/>
    <w:rsid w:val="006C696C"/>
    <w:rsid w:val="006D494D"/>
    <w:rsid w:val="006D495A"/>
    <w:rsid w:val="006D6BDF"/>
    <w:rsid w:val="006D6E3F"/>
    <w:rsid w:val="006E1BB0"/>
    <w:rsid w:val="006E23E4"/>
    <w:rsid w:val="006E4FDD"/>
    <w:rsid w:val="006E51CD"/>
    <w:rsid w:val="006F08E9"/>
    <w:rsid w:val="006F15FF"/>
    <w:rsid w:val="006F2C98"/>
    <w:rsid w:val="006F4236"/>
    <w:rsid w:val="006F49F9"/>
    <w:rsid w:val="00704DDA"/>
    <w:rsid w:val="007056BE"/>
    <w:rsid w:val="00707432"/>
    <w:rsid w:val="00715FED"/>
    <w:rsid w:val="00724F3C"/>
    <w:rsid w:val="0073413B"/>
    <w:rsid w:val="00747EB6"/>
    <w:rsid w:val="007504B4"/>
    <w:rsid w:val="00751138"/>
    <w:rsid w:val="007549B6"/>
    <w:rsid w:val="00764F6D"/>
    <w:rsid w:val="00766751"/>
    <w:rsid w:val="00770E3A"/>
    <w:rsid w:val="007732B2"/>
    <w:rsid w:val="00773E84"/>
    <w:rsid w:val="00775539"/>
    <w:rsid w:val="007807CD"/>
    <w:rsid w:val="00780C76"/>
    <w:rsid w:val="00780F30"/>
    <w:rsid w:val="007847A0"/>
    <w:rsid w:val="00785547"/>
    <w:rsid w:val="007954B3"/>
    <w:rsid w:val="00795859"/>
    <w:rsid w:val="007958A4"/>
    <w:rsid w:val="00795D18"/>
    <w:rsid w:val="007A140A"/>
    <w:rsid w:val="007A2C31"/>
    <w:rsid w:val="007A5398"/>
    <w:rsid w:val="007A7072"/>
    <w:rsid w:val="007B041E"/>
    <w:rsid w:val="007B0F99"/>
    <w:rsid w:val="007B3D78"/>
    <w:rsid w:val="007B5EAD"/>
    <w:rsid w:val="007B764E"/>
    <w:rsid w:val="007C0C0A"/>
    <w:rsid w:val="007C1C9C"/>
    <w:rsid w:val="007C2A51"/>
    <w:rsid w:val="007C4A4A"/>
    <w:rsid w:val="007C6D8C"/>
    <w:rsid w:val="007C7090"/>
    <w:rsid w:val="007C7E33"/>
    <w:rsid w:val="007D05BE"/>
    <w:rsid w:val="007D3A04"/>
    <w:rsid w:val="007D43BB"/>
    <w:rsid w:val="007D62FB"/>
    <w:rsid w:val="007D7C4E"/>
    <w:rsid w:val="007F3B37"/>
    <w:rsid w:val="007F50A1"/>
    <w:rsid w:val="007F6884"/>
    <w:rsid w:val="007F7806"/>
    <w:rsid w:val="00802040"/>
    <w:rsid w:val="00806E3C"/>
    <w:rsid w:val="00807EC5"/>
    <w:rsid w:val="00810DF3"/>
    <w:rsid w:val="00815390"/>
    <w:rsid w:val="00815D10"/>
    <w:rsid w:val="008175C8"/>
    <w:rsid w:val="00831CBE"/>
    <w:rsid w:val="00831DA4"/>
    <w:rsid w:val="00832717"/>
    <w:rsid w:val="008327F2"/>
    <w:rsid w:val="008359E7"/>
    <w:rsid w:val="0083701B"/>
    <w:rsid w:val="008446FF"/>
    <w:rsid w:val="008448CF"/>
    <w:rsid w:val="00846971"/>
    <w:rsid w:val="008474B7"/>
    <w:rsid w:val="008549A4"/>
    <w:rsid w:val="00855CE7"/>
    <w:rsid w:val="00863A98"/>
    <w:rsid w:val="00872915"/>
    <w:rsid w:val="00872DCD"/>
    <w:rsid w:val="0087412A"/>
    <w:rsid w:val="00881601"/>
    <w:rsid w:val="00882B2E"/>
    <w:rsid w:val="00892FED"/>
    <w:rsid w:val="00894379"/>
    <w:rsid w:val="0089712D"/>
    <w:rsid w:val="008A042E"/>
    <w:rsid w:val="008A063E"/>
    <w:rsid w:val="008A0B10"/>
    <w:rsid w:val="008A1AE5"/>
    <w:rsid w:val="008A4302"/>
    <w:rsid w:val="008A7958"/>
    <w:rsid w:val="008B0F57"/>
    <w:rsid w:val="008C16BE"/>
    <w:rsid w:val="008D56A4"/>
    <w:rsid w:val="008E1087"/>
    <w:rsid w:val="008E2B4E"/>
    <w:rsid w:val="008E4EBA"/>
    <w:rsid w:val="008E7BA4"/>
    <w:rsid w:val="008F1474"/>
    <w:rsid w:val="008F2279"/>
    <w:rsid w:val="008F22AF"/>
    <w:rsid w:val="008F398E"/>
    <w:rsid w:val="008F766F"/>
    <w:rsid w:val="00901AA1"/>
    <w:rsid w:val="0090323F"/>
    <w:rsid w:val="00905B9B"/>
    <w:rsid w:val="00905BF9"/>
    <w:rsid w:val="00906E60"/>
    <w:rsid w:val="00910473"/>
    <w:rsid w:val="00912563"/>
    <w:rsid w:val="00912D03"/>
    <w:rsid w:val="00916875"/>
    <w:rsid w:val="00923A33"/>
    <w:rsid w:val="00923CB7"/>
    <w:rsid w:val="00925B0C"/>
    <w:rsid w:val="00927678"/>
    <w:rsid w:val="00932450"/>
    <w:rsid w:val="009328D0"/>
    <w:rsid w:val="0093380B"/>
    <w:rsid w:val="00933BD4"/>
    <w:rsid w:val="00936D77"/>
    <w:rsid w:val="00942B68"/>
    <w:rsid w:val="00944494"/>
    <w:rsid w:val="00945C42"/>
    <w:rsid w:val="00946B7A"/>
    <w:rsid w:val="0095004A"/>
    <w:rsid w:val="00952A75"/>
    <w:rsid w:val="00954F71"/>
    <w:rsid w:val="00956CFF"/>
    <w:rsid w:val="00960062"/>
    <w:rsid w:val="009622A0"/>
    <w:rsid w:val="00963C5B"/>
    <w:rsid w:val="009656E7"/>
    <w:rsid w:val="00967EBD"/>
    <w:rsid w:val="009741BD"/>
    <w:rsid w:val="0097544D"/>
    <w:rsid w:val="00975E3B"/>
    <w:rsid w:val="00977EEC"/>
    <w:rsid w:val="009804B8"/>
    <w:rsid w:val="00982848"/>
    <w:rsid w:val="0098341E"/>
    <w:rsid w:val="00985020"/>
    <w:rsid w:val="00987FCF"/>
    <w:rsid w:val="00991838"/>
    <w:rsid w:val="0099496F"/>
    <w:rsid w:val="00996BD3"/>
    <w:rsid w:val="009A015E"/>
    <w:rsid w:val="009A1070"/>
    <w:rsid w:val="009A26C8"/>
    <w:rsid w:val="009A3CBA"/>
    <w:rsid w:val="009A494C"/>
    <w:rsid w:val="009A562E"/>
    <w:rsid w:val="009B1E9A"/>
    <w:rsid w:val="009B2C69"/>
    <w:rsid w:val="009B4AF7"/>
    <w:rsid w:val="009B7EDD"/>
    <w:rsid w:val="009C4ED7"/>
    <w:rsid w:val="009C5935"/>
    <w:rsid w:val="009D02AF"/>
    <w:rsid w:val="009D2C26"/>
    <w:rsid w:val="009D2D45"/>
    <w:rsid w:val="009D378C"/>
    <w:rsid w:val="009D7C56"/>
    <w:rsid w:val="009E394A"/>
    <w:rsid w:val="009E7B4F"/>
    <w:rsid w:val="009F1918"/>
    <w:rsid w:val="009F7DC9"/>
    <w:rsid w:val="00A00802"/>
    <w:rsid w:val="00A03D6B"/>
    <w:rsid w:val="00A056FB"/>
    <w:rsid w:val="00A075B2"/>
    <w:rsid w:val="00A12617"/>
    <w:rsid w:val="00A129EC"/>
    <w:rsid w:val="00A313A4"/>
    <w:rsid w:val="00A317ED"/>
    <w:rsid w:val="00A3478B"/>
    <w:rsid w:val="00A3563A"/>
    <w:rsid w:val="00A35A4D"/>
    <w:rsid w:val="00A373A7"/>
    <w:rsid w:val="00A37CE0"/>
    <w:rsid w:val="00A40225"/>
    <w:rsid w:val="00A5466F"/>
    <w:rsid w:val="00A54B9E"/>
    <w:rsid w:val="00A60694"/>
    <w:rsid w:val="00A62883"/>
    <w:rsid w:val="00A7626C"/>
    <w:rsid w:val="00A76596"/>
    <w:rsid w:val="00A80135"/>
    <w:rsid w:val="00A84279"/>
    <w:rsid w:val="00A84C8F"/>
    <w:rsid w:val="00A86C8E"/>
    <w:rsid w:val="00A90E9A"/>
    <w:rsid w:val="00AA13D2"/>
    <w:rsid w:val="00AA2DED"/>
    <w:rsid w:val="00AA559B"/>
    <w:rsid w:val="00AA6028"/>
    <w:rsid w:val="00AA7B25"/>
    <w:rsid w:val="00AB02BF"/>
    <w:rsid w:val="00AB0B81"/>
    <w:rsid w:val="00AC3AD4"/>
    <w:rsid w:val="00AC58DE"/>
    <w:rsid w:val="00AC7094"/>
    <w:rsid w:val="00AD0BCE"/>
    <w:rsid w:val="00AD130F"/>
    <w:rsid w:val="00AD6FB8"/>
    <w:rsid w:val="00AD70A6"/>
    <w:rsid w:val="00AE1940"/>
    <w:rsid w:val="00AE1EDA"/>
    <w:rsid w:val="00AE2B4E"/>
    <w:rsid w:val="00AE3A9F"/>
    <w:rsid w:val="00AE4ACB"/>
    <w:rsid w:val="00AF3724"/>
    <w:rsid w:val="00AF4C15"/>
    <w:rsid w:val="00B0529C"/>
    <w:rsid w:val="00B05905"/>
    <w:rsid w:val="00B0725A"/>
    <w:rsid w:val="00B073CD"/>
    <w:rsid w:val="00B134AA"/>
    <w:rsid w:val="00B136CE"/>
    <w:rsid w:val="00B14C43"/>
    <w:rsid w:val="00B157AD"/>
    <w:rsid w:val="00B15B95"/>
    <w:rsid w:val="00B16A25"/>
    <w:rsid w:val="00B16F18"/>
    <w:rsid w:val="00B17555"/>
    <w:rsid w:val="00B17D4D"/>
    <w:rsid w:val="00B20C97"/>
    <w:rsid w:val="00B242E0"/>
    <w:rsid w:val="00B247C6"/>
    <w:rsid w:val="00B373B0"/>
    <w:rsid w:val="00B378F9"/>
    <w:rsid w:val="00B403C8"/>
    <w:rsid w:val="00B40C3A"/>
    <w:rsid w:val="00B501FC"/>
    <w:rsid w:val="00B52E4D"/>
    <w:rsid w:val="00B619CA"/>
    <w:rsid w:val="00B6448A"/>
    <w:rsid w:val="00B659C6"/>
    <w:rsid w:val="00B66AB7"/>
    <w:rsid w:val="00B67F43"/>
    <w:rsid w:val="00B72E75"/>
    <w:rsid w:val="00B732F4"/>
    <w:rsid w:val="00B75DB3"/>
    <w:rsid w:val="00B82CF3"/>
    <w:rsid w:val="00B8339D"/>
    <w:rsid w:val="00B86EA9"/>
    <w:rsid w:val="00B9372C"/>
    <w:rsid w:val="00B946AB"/>
    <w:rsid w:val="00B96047"/>
    <w:rsid w:val="00BA1149"/>
    <w:rsid w:val="00BA1B2A"/>
    <w:rsid w:val="00BA3A76"/>
    <w:rsid w:val="00BA7216"/>
    <w:rsid w:val="00BB0305"/>
    <w:rsid w:val="00BB217D"/>
    <w:rsid w:val="00BB7116"/>
    <w:rsid w:val="00BC1A3D"/>
    <w:rsid w:val="00BC3588"/>
    <w:rsid w:val="00BC7321"/>
    <w:rsid w:val="00BC7604"/>
    <w:rsid w:val="00BD028C"/>
    <w:rsid w:val="00BD1749"/>
    <w:rsid w:val="00BD22DE"/>
    <w:rsid w:val="00BD2E05"/>
    <w:rsid w:val="00BD3556"/>
    <w:rsid w:val="00BD5A8E"/>
    <w:rsid w:val="00BD72AA"/>
    <w:rsid w:val="00BE08DF"/>
    <w:rsid w:val="00BE10BF"/>
    <w:rsid w:val="00BE15BF"/>
    <w:rsid w:val="00BE38E3"/>
    <w:rsid w:val="00BF0BBF"/>
    <w:rsid w:val="00BF2375"/>
    <w:rsid w:val="00BF292C"/>
    <w:rsid w:val="00C02C73"/>
    <w:rsid w:val="00C041AA"/>
    <w:rsid w:val="00C050DC"/>
    <w:rsid w:val="00C06115"/>
    <w:rsid w:val="00C11166"/>
    <w:rsid w:val="00C15CCA"/>
    <w:rsid w:val="00C20CA6"/>
    <w:rsid w:val="00C22692"/>
    <w:rsid w:val="00C23FB9"/>
    <w:rsid w:val="00C24F77"/>
    <w:rsid w:val="00C26EE7"/>
    <w:rsid w:val="00C278AF"/>
    <w:rsid w:val="00C27DA3"/>
    <w:rsid w:val="00C3136A"/>
    <w:rsid w:val="00C33118"/>
    <w:rsid w:val="00C375E4"/>
    <w:rsid w:val="00C44F14"/>
    <w:rsid w:val="00C47A61"/>
    <w:rsid w:val="00C5071D"/>
    <w:rsid w:val="00C524B5"/>
    <w:rsid w:val="00C55FFA"/>
    <w:rsid w:val="00C56483"/>
    <w:rsid w:val="00C651BB"/>
    <w:rsid w:val="00C670FC"/>
    <w:rsid w:val="00C70C27"/>
    <w:rsid w:val="00C71DF6"/>
    <w:rsid w:val="00C72449"/>
    <w:rsid w:val="00C72FAB"/>
    <w:rsid w:val="00C74087"/>
    <w:rsid w:val="00C745C4"/>
    <w:rsid w:val="00C81FF6"/>
    <w:rsid w:val="00C85A4C"/>
    <w:rsid w:val="00C86A56"/>
    <w:rsid w:val="00C901DC"/>
    <w:rsid w:val="00C916B1"/>
    <w:rsid w:val="00C933A1"/>
    <w:rsid w:val="00C93983"/>
    <w:rsid w:val="00C9706B"/>
    <w:rsid w:val="00CA0AC1"/>
    <w:rsid w:val="00CA16EE"/>
    <w:rsid w:val="00CA24B5"/>
    <w:rsid w:val="00CA523F"/>
    <w:rsid w:val="00CA679A"/>
    <w:rsid w:val="00CB110D"/>
    <w:rsid w:val="00CB2881"/>
    <w:rsid w:val="00CB62FE"/>
    <w:rsid w:val="00CC36BF"/>
    <w:rsid w:val="00CC3F60"/>
    <w:rsid w:val="00CD0219"/>
    <w:rsid w:val="00CD1186"/>
    <w:rsid w:val="00CD1F38"/>
    <w:rsid w:val="00CD2E92"/>
    <w:rsid w:val="00CD3A99"/>
    <w:rsid w:val="00CD6E1F"/>
    <w:rsid w:val="00CE0047"/>
    <w:rsid w:val="00CE3407"/>
    <w:rsid w:val="00CE7551"/>
    <w:rsid w:val="00CF18CB"/>
    <w:rsid w:val="00CF2E33"/>
    <w:rsid w:val="00CF4051"/>
    <w:rsid w:val="00CF7A64"/>
    <w:rsid w:val="00CF7FF6"/>
    <w:rsid w:val="00D00318"/>
    <w:rsid w:val="00D00C12"/>
    <w:rsid w:val="00D0126E"/>
    <w:rsid w:val="00D02A21"/>
    <w:rsid w:val="00D04E29"/>
    <w:rsid w:val="00D05023"/>
    <w:rsid w:val="00D06D80"/>
    <w:rsid w:val="00D12DD0"/>
    <w:rsid w:val="00D1426A"/>
    <w:rsid w:val="00D1462E"/>
    <w:rsid w:val="00D15A9E"/>
    <w:rsid w:val="00D20504"/>
    <w:rsid w:val="00D20706"/>
    <w:rsid w:val="00D24224"/>
    <w:rsid w:val="00D24E82"/>
    <w:rsid w:val="00D272B4"/>
    <w:rsid w:val="00D31849"/>
    <w:rsid w:val="00D4201A"/>
    <w:rsid w:val="00D4423C"/>
    <w:rsid w:val="00D55972"/>
    <w:rsid w:val="00D573C9"/>
    <w:rsid w:val="00D62E4D"/>
    <w:rsid w:val="00D63D5F"/>
    <w:rsid w:val="00D70917"/>
    <w:rsid w:val="00D71891"/>
    <w:rsid w:val="00D73186"/>
    <w:rsid w:val="00D7402C"/>
    <w:rsid w:val="00D74D03"/>
    <w:rsid w:val="00D762DA"/>
    <w:rsid w:val="00D77E2E"/>
    <w:rsid w:val="00D80B36"/>
    <w:rsid w:val="00D84BFE"/>
    <w:rsid w:val="00D862BE"/>
    <w:rsid w:val="00D87F31"/>
    <w:rsid w:val="00DA3749"/>
    <w:rsid w:val="00DA3F70"/>
    <w:rsid w:val="00DA6EFF"/>
    <w:rsid w:val="00DB5119"/>
    <w:rsid w:val="00DB64FB"/>
    <w:rsid w:val="00DC025E"/>
    <w:rsid w:val="00DC0BF6"/>
    <w:rsid w:val="00DC1A8B"/>
    <w:rsid w:val="00DC1ED9"/>
    <w:rsid w:val="00DD4214"/>
    <w:rsid w:val="00DD4828"/>
    <w:rsid w:val="00DE031B"/>
    <w:rsid w:val="00DE09AE"/>
    <w:rsid w:val="00DE1948"/>
    <w:rsid w:val="00DE6C0D"/>
    <w:rsid w:val="00DE7A4A"/>
    <w:rsid w:val="00DF0E80"/>
    <w:rsid w:val="00E00622"/>
    <w:rsid w:val="00E01532"/>
    <w:rsid w:val="00E0366E"/>
    <w:rsid w:val="00E038FD"/>
    <w:rsid w:val="00E03B02"/>
    <w:rsid w:val="00E060CB"/>
    <w:rsid w:val="00E06E95"/>
    <w:rsid w:val="00E073CA"/>
    <w:rsid w:val="00E07A13"/>
    <w:rsid w:val="00E1153D"/>
    <w:rsid w:val="00E11DD7"/>
    <w:rsid w:val="00E12F22"/>
    <w:rsid w:val="00E236A9"/>
    <w:rsid w:val="00E25190"/>
    <w:rsid w:val="00E27EC7"/>
    <w:rsid w:val="00E30C05"/>
    <w:rsid w:val="00E31981"/>
    <w:rsid w:val="00E3218D"/>
    <w:rsid w:val="00E33545"/>
    <w:rsid w:val="00E335C9"/>
    <w:rsid w:val="00E34EB0"/>
    <w:rsid w:val="00E3568E"/>
    <w:rsid w:val="00E36973"/>
    <w:rsid w:val="00E3746D"/>
    <w:rsid w:val="00E422E6"/>
    <w:rsid w:val="00E43D33"/>
    <w:rsid w:val="00E46D9D"/>
    <w:rsid w:val="00E56894"/>
    <w:rsid w:val="00E61136"/>
    <w:rsid w:val="00E61DBE"/>
    <w:rsid w:val="00E624D1"/>
    <w:rsid w:val="00E63481"/>
    <w:rsid w:val="00E640BC"/>
    <w:rsid w:val="00E65141"/>
    <w:rsid w:val="00E65352"/>
    <w:rsid w:val="00E65389"/>
    <w:rsid w:val="00E72D60"/>
    <w:rsid w:val="00E74612"/>
    <w:rsid w:val="00E759CF"/>
    <w:rsid w:val="00E83A51"/>
    <w:rsid w:val="00E85089"/>
    <w:rsid w:val="00E85E04"/>
    <w:rsid w:val="00E90146"/>
    <w:rsid w:val="00E9292C"/>
    <w:rsid w:val="00E93C1C"/>
    <w:rsid w:val="00EA0AE9"/>
    <w:rsid w:val="00EA5948"/>
    <w:rsid w:val="00EA76FB"/>
    <w:rsid w:val="00EB1FF2"/>
    <w:rsid w:val="00EB3861"/>
    <w:rsid w:val="00EB4BF5"/>
    <w:rsid w:val="00EB75D7"/>
    <w:rsid w:val="00EB7B06"/>
    <w:rsid w:val="00EB7B18"/>
    <w:rsid w:val="00EC018A"/>
    <w:rsid w:val="00EC053E"/>
    <w:rsid w:val="00ED0EBB"/>
    <w:rsid w:val="00ED5AAB"/>
    <w:rsid w:val="00ED78E5"/>
    <w:rsid w:val="00EE2323"/>
    <w:rsid w:val="00EE4B81"/>
    <w:rsid w:val="00EE52E2"/>
    <w:rsid w:val="00EE6931"/>
    <w:rsid w:val="00EE6D03"/>
    <w:rsid w:val="00EE7C34"/>
    <w:rsid w:val="00EF0555"/>
    <w:rsid w:val="00EF20D3"/>
    <w:rsid w:val="00EF632D"/>
    <w:rsid w:val="00F020E1"/>
    <w:rsid w:val="00F05EED"/>
    <w:rsid w:val="00F07D11"/>
    <w:rsid w:val="00F12329"/>
    <w:rsid w:val="00F141D2"/>
    <w:rsid w:val="00F17BB2"/>
    <w:rsid w:val="00F22A27"/>
    <w:rsid w:val="00F238F7"/>
    <w:rsid w:val="00F27203"/>
    <w:rsid w:val="00F27A13"/>
    <w:rsid w:val="00F326FD"/>
    <w:rsid w:val="00F33324"/>
    <w:rsid w:val="00F357B0"/>
    <w:rsid w:val="00F51E36"/>
    <w:rsid w:val="00F5555D"/>
    <w:rsid w:val="00F57749"/>
    <w:rsid w:val="00F60B6F"/>
    <w:rsid w:val="00F626AE"/>
    <w:rsid w:val="00F641D7"/>
    <w:rsid w:val="00F66CD8"/>
    <w:rsid w:val="00F67F07"/>
    <w:rsid w:val="00F70EDF"/>
    <w:rsid w:val="00F77D14"/>
    <w:rsid w:val="00F82451"/>
    <w:rsid w:val="00F83A7B"/>
    <w:rsid w:val="00F844BD"/>
    <w:rsid w:val="00F848A7"/>
    <w:rsid w:val="00F865F7"/>
    <w:rsid w:val="00F87AEC"/>
    <w:rsid w:val="00F90126"/>
    <w:rsid w:val="00F91FE0"/>
    <w:rsid w:val="00F93CA9"/>
    <w:rsid w:val="00F946D7"/>
    <w:rsid w:val="00F95582"/>
    <w:rsid w:val="00FA0AD5"/>
    <w:rsid w:val="00FA50DB"/>
    <w:rsid w:val="00FA7D18"/>
    <w:rsid w:val="00FB2106"/>
    <w:rsid w:val="00FB2661"/>
    <w:rsid w:val="00FB33BB"/>
    <w:rsid w:val="00FB43B3"/>
    <w:rsid w:val="00FB5700"/>
    <w:rsid w:val="00FC09EC"/>
    <w:rsid w:val="00FC5A30"/>
    <w:rsid w:val="00FD0593"/>
    <w:rsid w:val="00FD0ABE"/>
    <w:rsid w:val="00FD47CD"/>
    <w:rsid w:val="00FD5C64"/>
    <w:rsid w:val="00FE3D3C"/>
    <w:rsid w:val="00FE5691"/>
    <w:rsid w:val="00FE58DA"/>
    <w:rsid w:val="00FF2F8D"/>
    <w:rsid w:val="00FF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D6E1C-E01C-487F-8DA7-5A863AC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D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D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DF6"/>
    <w:rPr>
      <w:sz w:val="20"/>
      <w:szCs w:val="20"/>
    </w:rPr>
  </w:style>
  <w:style w:type="table" w:styleId="a7">
    <w:name w:val="Table Grid"/>
    <w:basedOn w:val="a1"/>
    <w:uiPriority w:val="59"/>
    <w:rsid w:val="00C7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6D9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0A8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7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62D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15B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15B95"/>
    <w:rPr>
      <w:rFonts w:ascii="細明體" w:eastAsia="細明體" w:hAnsi="細明體" w:cs="細明體"/>
      <w:kern w:val="0"/>
      <w:szCs w:val="24"/>
    </w:rPr>
  </w:style>
  <w:style w:type="paragraph" w:customStyle="1" w:styleId="ac">
    <w:name w:val="法規名"/>
    <w:rsid w:val="007A5398"/>
    <w:pPr>
      <w:spacing w:before="120" w:after="120"/>
      <w:jc w:val="center"/>
    </w:pPr>
    <w:rPr>
      <w:rFonts w:ascii="全真粗黑體" w:eastAsia="全真粗黑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012F-EDF8-4E45-9153-FBD4F0F2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徐仲舜</dc:creator>
  <cp:lastModifiedBy>徐婉寧</cp:lastModifiedBy>
  <cp:revision>2</cp:revision>
  <cp:lastPrinted>2020-11-10T10:14:00Z</cp:lastPrinted>
  <dcterms:created xsi:type="dcterms:W3CDTF">2020-12-22T07:40:00Z</dcterms:created>
  <dcterms:modified xsi:type="dcterms:W3CDTF">2020-12-22T07:40:00Z</dcterms:modified>
</cp:coreProperties>
</file>